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76A" w14:textId="77777777" w:rsidR="00D03E29" w:rsidRDefault="00D03E29" w:rsidP="000C7375">
      <w:pPr>
        <w:pStyle w:val="NoSpacing"/>
      </w:pPr>
    </w:p>
    <w:p w14:paraId="406DC17B" w14:textId="398E4632" w:rsidR="00D03E29" w:rsidRPr="005F5643" w:rsidRDefault="006E2E9C" w:rsidP="005F5643">
      <w:pPr>
        <w:pStyle w:val="NoSpacing"/>
        <w:jc w:val="center"/>
        <w:rPr>
          <w:b/>
          <w:bCs/>
        </w:rPr>
      </w:pPr>
      <w:r>
        <w:rPr>
          <w:b/>
          <w:bCs/>
        </w:rPr>
        <w:t>Learning Plan Review: Second Semester</w:t>
      </w:r>
    </w:p>
    <w:p w14:paraId="71B8DB6E" w14:textId="77777777" w:rsidR="005F5643" w:rsidRDefault="005F5643" w:rsidP="00D03E29">
      <w:pPr>
        <w:pStyle w:val="NoSpacing"/>
      </w:pPr>
    </w:p>
    <w:p w14:paraId="63EA9502" w14:textId="6DD3889C" w:rsidR="00D03E29" w:rsidRDefault="006E2E9C" w:rsidP="00D03E29">
      <w:pPr>
        <w:pStyle w:val="NoSpacing"/>
      </w:pPr>
      <w:r w:rsidRPr="006E2E9C">
        <w:t xml:space="preserve">At the beginning of the student’s first semester of Field Placement, the Learning Plan was developed to identify the student’s learning supports, opportunities, and practice behaviors available to them at their agency.  As students begin the second half of their placements, they are required to review their Learning Plan </w:t>
      </w:r>
      <w:r>
        <w:t>with their Field Instructors as part of a Mid-Year Check-In</w:t>
      </w:r>
      <w:r w:rsidRPr="006E2E9C">
        <w:t xml:space="preserve">.  The purpose of this revision is to support students and their </w:t>
      </w:r>
      <w:r>
        <w:t>supervisors</w:t>
      </w:r>
      <w:r w:rsidRPr="006E2E9C">
        <w:t xml:space="preserve"> to reflect on progress, strengthen</w:t>
      </w:r>
      <w:r>
        <w:t xml:space="preserve"> the</w:t>
      </w:r>
      <w:r w:rsidRPr="006E2E9C">
        <w:t xml:space="preserve"> learning</w:t>
      </w:r>
      <w:r>
        <w:t xml:space="preserve"> experience</w:t>
      </w:r>
      <w:r w:rsidRPr="006E2E9C">
        <w:t>, identify challenges</w:t>
      </w:r>
      <w:r>
        <w:t xml:space="preserve"> with advance notice</w:t>
      </w:r>
      <w:r w:rsidRPr="006E2E9C">
        <w:t>, and revise learning goals as needed.</w:t>
      </w:r>
    </w:p>
    <w:p w14:paraId="672CBA09" w14:textId="39E9E4BB" w:rsidR="006E2E9C" w:rsidRDefault="006E2E9C" w:rsidP="00D03E29">
      <w:pPr>
        <w:pStyle w:val="NoSpacing"/>
      </w:pPr>
    </w:p>
    <w:p w14:paraId="5CF89E44" w14:textId="6B396449" w:rsidR="006E2E9C" w:rsidRDefault="006E2E9C" w:rsidP="00D03E29">
      <w:pPr>
        <w:pStyle w:val="NoSpacing"/>
        <w:rPr>
          <w:b/>
          <w:bCs/>
          <w:color w:val="4472C4" w:themeColor="accent1"/>
        </w:rPr>
      </w:pPr>
      <w:r w:rsidRPr="00D03E29">
        <w:rPr>
          <w:b/>
          <w:bCs/>
          <w:color w:val="4472C4" w:themeColor="accent1"/>
        </w:rPr>
        <w:t xml:space="preserve">Students and Field Instructors and encouraged to review </w:t>
      </w:r>
      <w:r>
        <w:rPr>
          <w:b/>
          <w:bCs/>
          <w:color w:val="4472C4" w:themeColor="accent1"/>
        </w:rPr>
        <w:t>the previously submitted Learning Plan as well as the Examples provided at the end of this document for additional guidance in completing this Learning Plan Review.</w:t>
      </w:r>
    </w:p>
    <w:p w14:paraId="13C939C9" w14:textId="29BA91D6" w:rsidR="00F45FC4" w:rsidRDefault="00F45FC4" w:rsidP="00D03E29">
      <w:pPr>
        <w:pStyle w:val="NoSpacing"/>
        <w:rPr>
          <w:b/>
          <w:bCs/>
          <w:color w:val="4472C4" w:themeColor="accent1"/>
        </w:rPr>
      </w:pPr>
    </w:p>
    <w:p w14:paraId="6B419C50" w14:textId="77777777" w:rsidR="00F45FC4" w:rsidRPr="00A45F9B" w:rsidRDefault="00F45FC4" w:rsidP="00F45FC4">
      <w:pPr>
        <w:pStyle w:val="NoSpacing"/>
        <w:numPr>
          <w:ilvl w:val="0"/>
          <w:numId w:val="14"/>
        </w:numPr>
        <w:spacing w:line="360" w:lineRule="auto"/>
      </w:pPr>
      <w:r w:rsidRPr="00F45FC4">
        <w:rPr>
          <w:b/>
          <w:bCs/>
        </w:rPr>
        <w:t>Student Name:</w:t>
      </w:r>
      <w:r w:rsidRPr="00A45F9B">
        <w:t xml:space="preserve"> </w:t>
      </w:r>
      <w:sdt>
        <w:sdtPr>
          <w:id w:val="-552001201"/>
          <w:placeholder>
            <w:docPart w:val="8B53EFF316884C68A7F4726E6F262D7E"/>
          </w:placeholder>
          <w:showingPlcHdr/>
        </w:sdtPr>
        <w:sdtEndPr/>
        <w:sdtContent>
          <w:r w:rsidRPr="009A1029">
            <w:rPr>
              <w:rStyle w:val="PlaceholderText"/>
              <w:color w:val="4472C4" w:themeColor="accent1"/>
            </w:rPr>
            <w:t>Click or tap here to enter text.</w:t>
          </w:r>
        </w:sdtContent>
      </w:sdt>
    </w:p>
    <w:p w14:paraId="4F16A644" w14:textId="77777777" w:rsidR="00F45FC4" w:rsidRPr="00A45F9B" w:rsidRDefault="00F45FC4" w:rsidP="00F45FC4">
      <w:pPr>
        <w:pStyle w:val="NoSpacing"/>
        <w:numPr>
          <w:ilvl w:val="0"/>
          <w:numId w:val="14"/>
        </w:numPr>
        <w:spacing w:line="360" w:lineRule="auto"/>
      </w:pPr>
      <w:r w:rsidRPr="00F45FC4">
        <w:rPr>
          <w:b/>
          <w:bCs/>
        </w:rPr>
        <w:t>Semester and Year:</w:t>
      </w:r>
      <w:r w:rsidRPr="00A45F9B">
        <w:t xml:space="preserve"> </w:t>
      </w:r>
      <w:sdt>
        <w:sdtPr>
          <w:id w:val="1366639678"/>
          <w:placeholder>
            <w:docPart w:val="A3310E8C383B48DB9BE2E3C50BE7A88E"/>
          </w:placeholder>
          <w:showingPlcHdr/>
        </w:sdtPr>
        <w:sdtEndPr/>
        <w:sdtContent>
          <w:r w:rsidRPr="009A1029">
            <w:rPr>
              <w:rStyle w:val="PlaceholderText"/>
              <w:color w:val="4472C4" w:themeColor="accent1"/>
            </w:rPr>
            <w:t>Click or tap here to enter text.</w:t>
          </w:r>
        </w:sdtContent>
      </w:sdt>
    </w:p>
    <w:p w14:paraId="0C54FB83" w14:textId="77777777" w:rsidR="00F45FC4" w:rsidRPr="00A45F9B" w:rsidRDefault="00F45FC4" w:rsidP="00F45FC4">
      <w:pPr>
        <w:pStyle w:val="NoSpacing"/>
        <w:numPr>
          <w:ilvl w:val="0"/>
          <w:numId w:val="14"/>
        </w:numPr>
        <w:spacing w:line="360" w:lineRule="auto"/>
      </w:pPr>
      <w:r w:rsidRPr="00F45FC4">
        <w:rPr>
          <w:b/>
          <w:bCs/>
        </w:rPr>
        <w:t>Name of Agency</w:t>
      </w:r>
      <w:r w:rsidRPr="00A45F9B">
        <w:t xml:space="preserve">: </w:t>
      </w:r>
      <w:sdt>
        <w:sdtPr>
          <w:id w:val="815374957"/>
          <w:placeholder>
            <w:docPart w:val="D2D954B55F2F48AFB9C212DB879E00D0"/>
          </w:placeholder>
          <w:showingPlcHdr/>
        </w:sdtPr>
        <w:sdtEndPr/>
        <w:sdtContent>
          <w:r w:rsidRPr="009A1029">
            <w:rPr>
              <w:rStyle w:val="PlaceholderText"/>
              <w:color w:val="4472C4" w:themeColor="accent1"/>
            </w:rPr>
            <w:t>Click or tap here to enter text.</w:t>
          </w:r>
        </w:sdtContent>
      </w:sdt>
    </w:p>
    <w:p w14:paraId="33418BB6" w14:textId="77777777" w:rsidR="00F45FC4" w:rsidRPr="00A45F9B" w:rsidRDefault="00F45FC4" w:rsidP="00F45FC4">
      <w:pPr>
        <w:pStyle w:val="NoSpacing"/>
        <w:numPr>
          <w:ilvl w:val="0"/>
          <w:numId w:val="14"/>
        </w:numPr>
        <w:spacing w:line="360" w:lineRule="auto"/>
      </w:pPr>
      <w:r w:rsidRPr="00F45FC4">
        <w:rPr>
          <w:b/>
          <w:bCs/>
        </w:rPr>
        <w:t>Field Instructor (Agency Supervisor) Name</w:t>
      </w:r>
      <w:r w:rsidRPr="00A45F9B">
        <w:t xml:space="preserve">: </w:t>
      </w:r>
      <w:sdt>
        <w:sdtPr>
          <w:id w:val="929632798"/>
          <w:placeholder>
            <w:docPart w:val="D2D954B55F2F48AFB9C212DB879E00D0"/>
          </w:placeholder>
          <w:showingPlcHdr/>
        </w:sdtPr>
        <w:sdtEndPr/>
        <w:sdtContent>
          <w:r w:rsidRPr="009A1029">
            <w:rPr>
              <w:rStyle w:val="PlaceholderText"/>
              <w:color w:val="4472C4" w:themeColor="accent1"/>
            </w:rPr>
            <w:t>Click or tap here to enter text.</w:t>
          </w:r>
        </w:sdtContent>
      </w:sdt>
    </w:p>
    <w:p w14:paraId="757992F5" w14:textId="17DE3CA2" w:rsidR="00F45FC4" w:rsidRPr="00F45FC4" w:rsidRDefault="00F45FC4" w:rsidP="00D03E29">
      <w:pPr>
        <w:pStyle w:val="NoSpacing"/>
        <w:numPr>
          <w:ilvl w:val="0"/>
          <w:numId w:val="14"/>
        </w:numPr>
        <w:spacing w:line="360" w:lineRule="auto"/>
      </w:pPr>
      <w:r w:rsidRPr="00F45FC4">
        <w:rPr>
          <w:b/>
          <w:bCs/>
        </w:rPr>
        <w:t>Field Liaison (NCSSS Seminar Instructor) Name:</w:t>
      </w:r>
      <w:r w:rsidRPr="00A45F9B">
        <w:t xml:space="preserve"> </w:t>
      </w:r>
      <w:sdt>
        <w:sdtPr>
          <w:id w:val="627287129"/>
          <w:placeholder>
            <w:docPart w:val="D2D954B55F2F48AFB9C212DB879E00D0"/>
          </w:placeholder>
          <w:showingPlcHdr/>
        </w:sdtPr>
        <w:sdtEndPr/>
        <w:sdtContent>
          <w:r w:rsidRPr="009A1029">
            <w:rPr>
              <w:rStyle w:val="PlaceholderText"/>
              <w:color w:val="4472C4" w:themeColor="accent1"/>
            </w:rPr>
            <w:t>Click or tap here to enter text.</w:t>
          </w:r>
        </w:sdtContent>
      </w:sdt>
    </w:p>
    <w:p w14:paraId="5C2DD90C" w14:textId="77777777" w:rsidR="00D03E29" w:rsidRPr="00D03E29" w:rsidRDefault="00D03E29" w:rsidP="000C7375">
      <w:pPr>
        <w:pStyle w:val="NoSpacing"/>
        <w:rPr>
          <w:b/>
          <w:bCs/>
        </w:rPr>
      </w:pPr>
    </w:p>
    <w:p w14:paraId="6685839F" w14:textId="3ECC934F" w:rsidR="006E2E9C" w:rsidRPr="006E2E9C" w:rsidRDefault="006E2E9C" w:rsidP="006E2E9C">
      <w:pPr>
        <w:pStyle w:val="ListParagraph"/>
        <w:numPr>
          <w:ilvl w:val="0"/>
          <w:numId w:val="19"/>
        </w:numPr>
        <w:rPr>
          <w:b/>
          <w:bCs/>
        </w:rPr>
      </w:pPr>
      <w:bookmarkStart w:id="0" w:name="_Hlk203395264"/>
      <w:r w:rsidRPr="006E2E9C">
        <w:rPr>
          <w:b/>
          <w:bCs/>
        </w:rPr>
        <w:t>What learning goals or competencies have you made the most progress on so far, and what has helped you grow in those areas?</w:t>
      </w:r>
    </w:p>
    <w:p w14:paraId="134ED1A0" w14:textId="3C9280DF" w:rsidR="00443980" w:rsidRPr="00D03E29" w:rsidRDefault="00BA7EAA" w:rsidP="006E2E9C">
      <w:pPr>
        <w:pStyle w:val="NoSpacing"/>
        <w:ind w:left="720"/>
        <w:rPr>
          <w:i/>
          <w:iCs/>
        </w:rPr>
      </w:pPr>
      <w:sdt>
        <w:sdtPr>
          <w:rPr>
            <w:i/>
            <w:iCs/>
          </w:rPr>
          <w:id w:val="-1634168635"/>
          <w:placeholder>
            <w:docPart w:val="DefaultPlaceholder_-1854013440"/>
          </w:placeholder>
          <w:showingPlcHdr/>
        </w:sdtPr>
        <w:sdtEndPr/>
        <w:sdtContent>
          <w:r w:rsidR="00D03E29" w:rsidRPr="00D03E29">
            <w:rPr>
              <w:rStyle w:val="PlaceholderText"/>
              <w:color w:val="4472C4" w:themeColor="accent1"/>
            </w:rPr>
            <w:t>Click or tap here to enter text.</w:t>
          </w:r>
        </w:sdtContent>
      </w:sdt>
    </w:p>
    <w:bookmarkEnd w:id="0"/>
    <w:p w14:paraId="0ACAFABB" w14:textId="77777777" w:rsidR="006E2E9C" w:rsidRDefault="006E2E9C" w:rsidP="006E2E9C">
      <w:pPr>
        <w:pStyle w:val="ListParagraph"/>
        <w:rPr>
          <w:b/>
          <w:bCs/>
        </w:rPr>
      </w:pPr>
    </w:p>
    <w:p w14:paraId="3C10B36A" w14:textId="77777777" w:rsidR="006E2E9C" w:rsidRPr="006E2E9C" w:rsidRDefault="006E2E9C" w:rsidP="006E2E9C">
      <w:pPr>
        <w:pStyle w:val="NoSpacing"/>
        <w:numPr>
          <w:ilvl w:val="0"/>
          <w:numId w:val="19"/>
        </w:numPr>
        <w:rPr>
          <w:i/>
          <w:iCs/>
        </w:rPr>
      </w:pPr>
      <w:r w:rsidRPr="006E2E9C">
        <w:rPr>
          <w:b/>
          <w:bCs/>
        </w:rPr>
        <w:t xml:space="preserve">Which parts of your learning plan still need attention, and what barriers have made those areas more challenging? </w:t>
      </w:r>
    </w:p>
    <w:p w14:paraId="4AC6CB6B" w14:textId="77777777" w:rsidR="006E2E9C" w:rsidRDefault="006E2E9C" w:rsidP="006E2E9C">
      <w:pPr>
        <w:pStyle w:val="NoSpacing"/>
        <w:ind w:left="720"/>
        <w:rPr>
          <w:b/>
          <w:bCs/>
        </w:rPr>
      </w:pPr>
    </w:p>
    <w:p w14:paraId="78D868CA" w14:textId="66EA6F90" w:rsidR="006E2E9C" w:rsidRPr="00D03E29" w:rsidRDefault="00BA7EAA" w:rsidP="006E2E9C">
      <w:pPr>
        <w:pStyle w:val="NoSpacing"/>
        <w:ind w:left="720"/>
        <w:rPr>
          <w:i/>
          <w:iCs/>
        </w:rPr>
      </w:pPr>
      <w:sdt>
        <w:sdtPr>
          <w:rPr>
            <w:i/>
            <w:iCs/>
          </w:rPr>
          <w:id w:val="590439300"/>
          <w:placeholder>
            <w:docPart w:val="8B5C6279AB1046A6A2F5C958DCE05AD4"/>
          </w:placeholder>
          <w:showingPlcHdr/>
        </w:sdtPr>
        <w:sdtEndPr/>
        <w:sdtContent>
          <w:r w:rsidR="006E2E9C" w:rsidRPr="00D03E29">
            <w:rPr>
              <w:rStyle w:val="PlaceholderText"/>
              <w:color w:val="4472C4" w:themeColor="accent1"/>
            </w:rPr>
            <w:t>Click or tap here to enter text.</w:t>
          </w:r>
        </w:sdtContent>
      </w:sdt>
    </w:p>
    <w:p w14:paraId="0E3E6025" w14:textId="77777777" w:rsidR="006E2E9C" w:rsidRDefault="006E2E9C" w:rsidP="006E2E9C">
      <w:pPr>
        <w:pStyle w:val="ListParagraph"/>
        <w:rPr>
          <w:b/>
          <w:bCs/>
        </w:rPr>
      </w:pPr>
    </w:p>
    <w:p w14:paraId="33F67E41" w14:textId="1E2A3863" w:rsidR="00D6546E" w:rsidRPr="00D6546E" w:rsidRDefault="00D6546E" w:rsidP="00D6546E">
      <w:pPr>
        <w:pStyle w:val="ListParagraph"/>
        <w:numPr>
          <w:ilvl w:val="0"/>
          <w:numId w:val="19"/>
        </w:numPr>
        <w:rPr>
          <w:b/>
          <w:bCs/>
        </w:rPr>
      </w:pPr>
      <w:r w:rsidRPr="00D6546E">
        <w:rPr>
          <w:b/>
          <w:bCs/>
        </w:rPr>
        <w:t>Can you describe a moment during your placement when you demonstrated a core competency in action? What was the situation, which competency or practice behavior did it relate to, and what did you learn from the experience?</w:t>
      </w:r>
    </w:p>
    <w:p w14:paraId="52DE15DA" w14:textId="77777777" w:rsidR="006E2E9C" w:rsidRPr="00D03E29" w:rsidRDefault="00BA7EAA" w:rsidP="006E2E9C">
      <w:pPr>
        <w:pStyle w:val="NoSpacing"/>
        <w:ind w:left="720"/>
        <w:rPr>
          <w:i/>
          <w:iCs/>
        </w:rPr>
      </w:pPr>
      <w:sdt>
        <w:sdtPr>
          <w:rPr>
            <w:i/>
            <w:iCs/>
          </w:rPr>
          <w:id w:val="-545449755"/>
          <w:placeholder>
            <w:docPart w:val="333009BB375C451C845A17F08BA9990D"/>
          </w:placeholder>
          <w:showingPlcHdr/>
        </w:sdtPr>
        <w:sdtEndPr/>
        <w:sdtContent>
          <w:r w:rsidR="006E2E9C" w:rsidRPr="00D03E29">
            <w:rPr>
              <w:rStyle w:val="PlaceholderText"/>
              <w:color w:val="4472C4" w:themeColor="accent1"/>
            </w:rPr>
            <w:t>Click or tap here to enter text.</w:t>
          </w:r>
        </w:sdtContent>
      </w:sdt>
    </w:p>
    <w:p w14:paraId="4ED1C925" w14:textId="77777777" w:rsidR="006E2E9C" w:rsidRDefault="006E2E9C" w:rsidP="006E2E9C">
      <w:pPr>
        <w:pStyle w:val="ListParagraph"/>
        <w:rPr>
          <w:b/>
          <w:bCs/>
        </w:rPr>
      </w:pPr>
    </w:p>
    <w:p w14:paraId="5008C633" w14:textId="13F8B9C5" w:rsidR="00D6546E" w:rsidRPr="00D6546E" w:rsidRDefault="00D6546E" w:rsidP="00D6546E">
      <w:pPr>
        <w:pStyle w:val="ListParagraph"/>
        <w:numPr>
          <w:ilvl w:val="0"/>
          <w:numId w:val="19"/>
        </w:numPr>
        <w:rPr>
          <w:b/>
          <w:bCs/>
        </w:rPr>
      </w:pPr>
      <w:r w:rsidRPr="00D6546E">
        <w:rPr>
          <w:b/>
          <w:bCs/>
        </w:rPr>
        <w:t>How have you used supervision to reflect on your practice, get feedback, or navigate uncertainty?</w:t>
      </w:r>
    </w:p>
    <w:p w14:paraId="484A1CFB" w14:textId="77777777" w:rsidR="006E2E9C" w:rsidRPr="00D03E29" w:rsidRDefault="00BA7EAA" w:rsidP="006E2E9C">
      <w:pPr>
        <w:pStyle w:val="NoSpacing"/>
        <w:ind w:left="720"/>
        <w:rPr>
          <w:i/>
          <w:iCs/>
        </w:rPr>
      </w:pPr>
      <w:sdt>
        <w:sdtPr>
          <w:rPr>
            <w:i/>
            <w:iCs/>
          </w:rPr>
          <w:id w:val="-411011516"/>
          <w:placeholder>
            <w:docPart w:val="7A53FB14E6084CEE939B85E3D3132796"/>
          </w:placeholder>
          <w:showingPlcHdr/>
        </w:sdtPr>
        <w:sdtEndPr/>
        <w:sdtContent>
          <w:r w:rsidR="006E2E9C" w:rsidRPr="00D03E29">
            <w:rPr>
              <w:rStyle w:val="PlaceholderText"/>
              <w:color w:val="4472C4" w:themeColor="accent1"/>
            </w:rPr>
            <w:t>Click or tap here to enter text.</w:t>
          </w:r>
        </w:sdtContent>
      </w:sdt>
    </w:p>
    <w:p w14:paraId="088BDA92" w14:textId="77777777" w:rsidR="00F45FC4" w:rsidRDefault="00F45FC4" w:rsidP="006E2E9C">
      <w:pPr>
        <w:pStyle w:val="ListParagraph"/>
        <w:rPr>
          <w:b/>
          <w:bCs/>
        </w:rPr>
      </w:pPr>
    </w:p>
    <w:p w14:paraId="187B2BD8" w14:textId="6FEC0D48" w:rsidR="00D6546E" w:rsidRPr="00D6546E" w:rsidRDefault="00D6546E" w:rsidP="00D6546E">
      <w:pPr>
        <w:pStyle w:val="ListParagraph"/>
        <w:numPr>
          <w:ilvl w:val="0"/>
          <w:numId w:val="19"/>
        </w:numPr>
        <w:rPr>
          <w:b/>
          <w:bCs/>
        </w:rPr>
      </w:pPr>
      <w:r w:rsidRPr="00D6546E">
        <w:rPr>
          <w:b/>
          <w:bCs/>
        </w:rPr>
        <w:t>What specific areas of growth or support do you want to focus on for the remainder of the semester?</w:t>
      </w:r>
    </w:p>
    <w:p w14:paraId="6AC4476C" w14:textId="77777777" w:rsidR="006E2E9C" w:rsidRPr="00D03E29" w:rsidRDefault="00BA7EAA" w:rsidP="006E2E9C">
      <w:pPr>
        <w:pStyle w:val="NoSpacing"/>
        <w:ind w:left="720"/>
        <w:rPr>
          <w:i/>
          <w:iCs/>
        </w:rPr>
      </w:pPr>
      <w:sdt>
        <w:sdtPr>
          <w:rPr>
            <w:i/>
            <w:iCs/>
          </w:rPr>
          <w:id w:val="1583646065"/>
          <w:placeholder>
            <w:docPart w:val="81C192412219475BB1CE4A190AF6A7AB"/>
          </w:placeholder>
          <w:showingPlcHdr/>
        </w:sdtPr>
        <w:sdtEndPr/>
        <w:sdtContent>
          <w:r w:rsidR="006E2E9C" w:rsidRPr="00D03E29">
            <w:rPr>
              <w:rStyle w:val="PlaceholderText"/>
              <w:color w:val="4472C4" w:themeColor="accent1"/>
            </w:rPr>
            <w:t>Click or tap here to enter text.</w:t>
          </w:r>
        </w:sdtContent>
      </w:sdt>
    </w:p>
    <w:p w14:paraId="06F4DB7F" w14:textId="77777777" w:rsidR="006E2E9C" w:rsidRDefault="006E2E9C" w:rsidP="006E2E9C">
      <w:pPr>
        <w:pStyle w:val="ListParagraph"/>
        <w:rPr>
          <w:b/>
          <w:bCs/>
        </w:rPr>
      </w:pPr>
    </w:p>
    <w:p w14:paraId="6480B5A2" w14:textId="0E57BADD" w:rsidR="00D6546E" w:rsidRPr="00D6546E" w:rsidRDefault="00D6546E" w:rsidP="00D6546E">
      <w:pPr>
        <w:pStyle w:val="ListParagraph"/>
        <w:numPr>
          <w:ilvl w:val="0"/>
          <w:numId w:val="19"/>
        </w:numPr>
        <w:rPr>
          <w:b/>
          <w:bCs/>
        </w:rPr>
      </w:pPr>
      <w:r w:rsidRPr="00D6546E">
        <w:rPr>
          <w:b/>
          <w:bCs/>
        </w:rPr>
        <w:t>Are there any learning goals you’d like to revise, remove, or add based on your experience to date?</w:t>
      </w:r>
    </w:p>
    <w:p w14:paraId="5001CF6A" w14:textId="43C8C2F5" w:rsidR="00D6546E" w:rsidRPr="00F45FC4" w:rsidRDefault="00BA7EAA" w:rsidP="00F45FC4">
      <w:pPr>
        <w:pStyle w:val="NoSpacing"/>
        <w:ind w:left="720"/>
        <w:rPr>
          <w:i/>
          <w:iCs/>
        </w:rPr>
      </w:pPr>
      <w:sdt>
        <w:sdtPr>
          <w:rPr>
            <w:i/>
            <w:iCs/>
          </w:rPr>
          <w:id w:val="-1713412842"/>
          <w:placeholder>
            <w:docPart w:val="A46186BA91314C2A9FC486BBD857045E"/>
          </w:placeholder>
          <w:showingPlcHdr/>
        </w:sdtPr>
        <w:sdtEndPr/>
        <w:sdtContent>
          <w:r w:rsidR="006E2E9C" w:rsidRPr="00D03E29">
            <w:rPr>
              <w:rStyle w:val="PlaceholderText"/>
              <w:color w:val="4472C4" w:themeColor="accent1"/>
            </w:rPr>
            <w:t>Click or tap here to enter text.</w:t>
          </w:r>
        </w:sdtContent>
      </w:sdt>
    </w:p>
    <w:p w14:paraId="513AF4CC" w14:textId="77777777" w:rsidR="00D6546E" w:rsidRPr="00F45FC4" w:rsidRDefault="00D6546E" w:rsidP="000C7375">
      <w:pPr>
        <w:pStyle w:val="NoSpacing"/>
        <w:rPr>
          <w:b/>
          <w:bCs/>
        </w:rPr>
      </w:pPr>
    </w:p>
    <w:p w14:paraId="5B9C77DD" w14:textId="03D97B7D" w:rsidR="00443980" w:rsidRPr="00F45FC4" w:rsidRDefault="00443980" w:rsidP="000C7375">
      <w:pPr>
        <w:pStyle w:val="NoSpacing"/>
      </w:pPr>
      <w:r w:rsidRPr="00F45FC4">
        <w:rPr>
          <w:b/>
          <w:bCs/>
        </w:rPr>
        <w:t xml:space="preserve">Date of </w:t>
      </w:r>
      <w:r w:rsidR="00F45FC4">
        <w:rPr>
          <w:b/>
          <w:bCs/>
        </w:rPr>
        <w:t>Completion</w:t>
      </w:r>
      <w:r w:rsidRPr="00F45FC4">
        <w:rPr>
          <w:b/>
          <w:bCs/>
        </w:rPr>
        <w:t xml:space="preserve">: </w:t>
      </w:r>
      <w:sdt>
        <w:sdtPr>
          <w:id w:val="1137222278"/>
          <w:placeholder>
            <w:docPart w:val="DefaultPlaceholder_-1854013440"/>
          </w:placeholder>
          <w:showingPlcHdr/>
        </w:sdtPr>
        <w:sdtEndPr/>
        <w:sdtContent>
          <w:r w:rsidRPr="00F45FC4">
            <w:rPr>
              <w:rStyle w:val="PlaceholderText"/>
              <w:color w:val="auto"/>
            </w:rPr>
            <w:t>Click or tap here to enter text.</w:t>
          </w:r>
        </w:sdtContent>
      </w:sdt>
    </w:p>
    <w:p w14:paraId="067C9E31" w14:textId="618727D6" w:rsidR="00443980" w:rsidRDefault="00443980" w:rsidP="000C7375">
      <w:pPr>
        <w:pStyle w:val="NoSpacing"/>
      </w:pPr>
    </w:p>
    <w:p w14:paraId="1910306F" w14:textId="2F010441" w:rsidR="00F45FC4" w:rsidRPr="00F45FC4" w:rsidRDefault="00F45FC4" w:rsidP="000C7375">
      <w:pPr>
        <w:pStyle w:val="NoSpacing"/>
      </w:pPr>
      <w:r w:rsidRPr="00F45FC4">
        <w:rPr>
          <w:b/>
          <w:bCs/>
        </w:rPr>
        <w:t>Does a Follow-Up Site Visit need to be scheduled?</w:t>
      </w:r>
      <w:r>
        <w:t xml:space="preserve"> </w:t>
      </w:r>
      <w:sdt>
        <w:sdtPr>
          <w:id w:val="-1960328929"/>
          <w:placeholder>
            <w:docPart w:val="DefaultPlaceholder_-1854013440"/>
          </w:placeholder>
        </w:sdtPr>
        <w:sdtEndPr/>
        <w:sdtContent>
          <w:sdt>
            <w:sdtPr>
              <w:id w:val="1211460379"/>
              <w:placeholder>
                <w:docPart w:val="DefaultPlaceholder_-1854013438"/>
              </w:placeholder>
              <w:showingPlcHdr/>
              <w:comboBox>
                <w:listItem w:value="Choose an item."/>
                <w:listItem w:displayText="Yes" w:value="Yes"/>
                <w:listItem w:displayText="No" w:value="No"/>
              </w:comboBox>
            </w:sdtPr>
            <w:sdtEndPr/>
            <w:sdtContent>
              <w:r w:rsidRPr="00F45FC4">
                <w:rPr>
                  <w:rStyle w:val="PlaceholderText"/>
                  <w:color w:val="auto"/>
                </w:rPr>
                <w:t>Choose an item.</w:t>
              </w:r>
            </w:sdtContent>
          </w:sdt>
        </w:sdtContent>
      </w:sdt>
    </w:p>
    <w:p w14:paraId="709CE864" w14:textId="1C2E17D4" w:rsidR="00F45FC4" w:rsidRPr="00F45FC4" w:rsidRDefault="00F45FC4" w:rsidP="00F45FC4">
      <w:pPr>
        <w:pStyle w:val="NoSpacing"/>
        <w:numPr>
          <w:ilvl w:val="0"/>
          <w:numId w:val="20"/>
        </w:numPr>
        <w:rPr>
          <w:i/>
          <w:iCs/>
        </w:rPr>
      </w:pPr>
      <w:r w:rsidRPr="00F45FC4">
        <w:rPr>
          <w:i/>
          <w:iCs/>
        </w:rPr>
        <w:t>If yes, please reach out to your Field Liaison to coordinate a time.</w:t>
      </w:r>
    </w:p>
    <w:p w14:paraId="2F54D644" w14:textId="77777777" w:rsidR="00F45FC4" w:rsidRDefault="00F45FC4" w:rsidP="00F45FC4">
      <w:pPr>
        <w:pStyle w:val="NoSpacing"/>
        <w:ind w:left="720"/>
        <w:rPr>
          <w:b/>
          <w:bCs/>
        </w:rPr>
      </w:pPr>
    </w:p>
    <w:p w14:paraId="3AEE6E1A" w14:textId="550D0C47" w:rsidR="000C7375" w:rsidRPr="00F45FC4" w:rsidRDefault="000C7375" w:rsidP="000C7375">
      <w:pPr>
        <w:pStyle w:val="NoSpacing"/>
        <w:rPr>
          <w:b/>
          <w:bCs/>
        </w:rPr>
      </w:pPr>
      <w:r w:rsidRPr="00F45FC4">
        <w:rPr>
          <w:b/>
          <w:bCs/>
        </w:rPr>
        <w:t>Signatures</w:t>
      </w:r>
      <w:r w:rsidR="00443980" w:rsidRPr="00F45FC4">
        <w:rPr>
          <w:b/>
          <w:bCs/>
        </w:rPr>
        <w:t xml:space="preserve"> (E-Signature is Acceptable)</w:t>
      </w:r>
      <w:r w:rsidRPr="00F45FC4">
        <w:rPr>
          <w:b/>
          <w:bCs/>
        </w:rPr>
        <w:t>:</w:t>
      </w:r>
      <w:r w:rsidR="00443980" w:rsidRPr="00F45FC4">
        <w:rPr>
          <w:b/>
          <w:bCs/>
        </w:rPr>
        <w:t xml:space="preserve"> </w:t>
      </w:r>
    </w:p>
    <w:p w14:paraId="12E25B12" w14:textId="7EEE5DE8" w:rsidR="000C7375" w:rsidRPr="00F45FC4" w:rsidRDefault="000C7375" w:rsidP="005F5643">
      <w:pPr>
        <w:pStyle w:val="NoSpacing"/>
        <w:numPr>
          <w:ilvl w:val="0"/>
          <w:numId w:val="2"/>
        </w:numPr>
        <w:spacing w:line="360" w:lineRule="auto"/>
      </w:pPr>
      <w:r w:rsidRPr="00F45FC4">
        <w:rPr>
          <w:b/>
          <w:bCs/>
        </w:rPr>
        <w:t>Student Signature:</w:t>
      </w:r>
      <w:r w:rsidR="00443980" w:rsidRPr="00F45FC4">
        <w:t xml:space="preserve"> </w:t>
      </w:r>
      <w:sdt>
        <w:sdtPr>
          <w:id w:val="-533577672"/>
          <w:placeholder>
            <w:docPart w:val="DefaultPlaceholder_-1854013440"/>
          </w:placeholder>
          <w:showingPlcHdr/>
        </w:sdtPr>
        <w:sdtEndPr/>
        <w:sdtContent>
          <w:r w:rsidR="00443980" w:rsidRPr="00F45FC4">
            <w:rPr>
              <w:rStyle w:val="PlaceholderText"/>
              <w:color w:val="auto"/>
            </w:rPr>
            <w:t>Click or tap here to enter text.</w:t>
          </w:r>
        </w:sdtContent>
      </w:sdt>
    </w:p>
    <w:p w14:paraId="3896543C" w14:textId="3F120FA1" w:rsidR="000C7375" w:rsidRPr="00F45FC4" w:rsidRDefault="000C7375" w:rsidP="005F5643">
      <w:pPr>
        <w:pStyle w:val="NoSpacing"/>
        <w:numPr>
          <w:ilvl w:val="0"/>
          <w:numId w:val="2"/>
        </w:numPr>
        <w:spacing w:line="360" w:lineRule="auto"/>
      </w:pPr>
      <w:r w:rsidRPr="00F45FC4">
        <w:rPr>
          <w:b/>
          <w:bCs/>
        </w:rPr>
        <w:t>Field Instructor Signature:</w:t>
      </w:r>
      <w:r w:rsidR="00443980" w:rsidRPr="00F45FC4">
        <w:t xml:space="preserve"> </w:t>
      </w:r>
      <w:sdt>
        <w:sdtPr>
          <w:id w:val="320393580"/>
          <w:placeholder>
            <w:docPart w:val="DefaultPlaceholder_-1854013440"/>
          </w:placeholder>
          <w:showingPlcHdr/>
        </w:sdtPr>
        <w:sdtEndPr/>
        <w:sdtContent>
          <w:r w:rsidR="00443980" w:rsidRPr="00F45FC4">
            <w:rPr>
              <w:rStyle w:val="PlaceholderText"/>
              <w:color w:val="auto"/>
            </w:rPr>
            <w:t>Click or tap here to enter text.</w:t>
          </w:r>
        </w:sdtContent>
      </w:sdt>
    </w:p>
    <w:p w14:paraId="669495DB" w14:textId="517338D4" w:rsidR="006E2E9C" w:rsidRPr="00F45FC4" w:rsidRDefault="000C7375" w:rsidP="00D6546E">
      <w:pPr>
        <w:pStyle w:val="NoSpacing"/>
        <w:numPr>
          <w:ilvl w:val="0"/>
          <w:numId w:val="2"/>
        </w:numPr>
        <w:spacing w:line="360" w:lineRule="auto"/>
      </w:pPr>
      <w:r w:rsidRPr="00F45FC4">
        <w:rPr>
          <w:b/>
          <w:bCs/>
        </w:rPr>
        <w:t>Field Liaison Signature:</w:t>
      </w:r>
      <w:r w:rsidR="00443980" w:rsidRPr="00F45FC4">
        <w:t xml:space="preserve"> </w:t>
      </w:r>
      <w:sdt>
        <w:sdtPr>
          <w:id w:val="-1380163585"/>
          <w:placeholder>
            <w:docPart w:val="DefaultPlaceholder_-1854013440"/>
          </w:placeholder>
          <w:showingPlcHdr/>
        </w:sdtPr>
        <w:sdtEndPr/>
        <w:sdtContent>
          <w:r w:rsidR="00443980" w:rsidRPr="00F45FC4">
            <w:rPr>
              <w:rStyle w:val="PlaceholderText"/>
              <w:color w:val="auto"/>
            </w:rPr>
            <w:t>Click or tap here to enter text.</w:t>
          </w:r>
        </w:sdtContent>
      </w:sdt>
    </w:p>
    <w:p w14:paraId="26A95F52" w14:textId="77777777" w:rsidR="00F45FC4" w:rsidRPr="00F45FC4" w:rsidRDefault="00F45FC4">
      <w:pPr>
        <w:rPr>
          <w:b/>
          <w:bCs/>
          <w:sz w:val="28"/>
          <w:szCs w:val="28"/>
        </w:rPr>
      </w:pPr>
      <w:r w:rsidRPr="00F45FC4">
        <w:rPr>
          <w:b/>
          <w:bCs/>
          <w:sz w:val="28"/>
          <w:szCs w:val="28"/>
        </w:rPr>
        <w:br w:type="page"/>
      </w:r>
    </w:p>
    <w:p w14:paraId="56D1D6BA" w14:textId="31EE8677" w:rsidR="00246B2F" w:rsidRPr="00246B2F" w:rsidRDefault="00246B2F" w:rsidP="00246B2F">
      <w:pPr>
        <w:pStyle w:val="NoSpacing"/>
        <w:spacing w:line="360" w:lineRule="auto"/>
        <w:jc w:val="center"/>
        <w:rPr>
          <w:b/>
          <w:bCs/>
          <w:sz w:val="28"/>
          <w:szCs w:val="28"/>
        </w:rPr>
      </w:pPr>
      <w:r w:rsidRPr="00246B2F">
        <w:rPr>
          <w:b/>
          <w:bCs/>
          <w:sz w:val="28"/>
          <w:szCs w:val="28"/>
        </w:rPr>
        <w:lastRenderedPageBreak/>
        <w:t>Examples</w:t>
      </w:r>
    </w:p>
    <w:p w14:paraId="525E05F5" w14:textId="087E0CE0" w:rsidR="00246B2F" w:rsidRPr="00246B2F" w:rsidRDefault="00246B2F" w:rsidP="00246B2F">
      <w:pPr>
        <w:pStyle w:val="NoSpacing"/>
        <w:rPr>
          <w:rFonts w:cstheme="minorHAnsi"/>
        </w:rPr>
      </w:pPr>
      <w:r w:rsidRPr="00246B2F">
        <w:rPr>
          <w:rFonts w:cstheme="minorHAnsi"/>
        </w:rPr>
        <w:t xml:space="preserve">Field Education is the signature pedagogy of social work. The 2022 CSWE Educational Policy and Accreditation Standards (EPAS) outline nine core competencies that guide social work education and practice. This guide breaks provides examples for each of the competencies broken down by the three practice areas at NCSSS. </w:t>
      </w:r>
      <w:hyperlink r:id="rId8" w:history="1">
        <w:r w:rsidRPr="00246B2F">
          <w:rPr>
            <w:rStyle w:val="Hyperlink"/>
            <w:rFonts w:cstheme="minorHAnsi"/>
          </w:rPr>
          <w:t>Please review CSWE Core Competencies for further explanation of each.</w:t>
        </w:r>
      </w:hyperlink>
    </w:p>
    <w:p w14:paraId="7C175C25" w14:textId="77777777" w:rsidR="00246B2F" w:rsidRPr="00246B2F" w:rsidRDefault="00246B2F" w:rsidP="00246B2F">
      <w:pPr>
        <w:pStyle w:val="NoSpacing"/>
        <w:rPr>
          <w:rFonts w:cstheme="minorHAnsi"/>
        </w:rPr>
      </w:pPr>
    </w:p>
    <w:tbl>
      <w:tblPr>
        <w:tblStyle w:val="TableGrid"/>
        <w:tblW w:w="11250" w:type="dxa"/>
        <w:tblInd w:w="-815" w:type="dxa"/>
        <w:tblLook w:val="04A0" w:firstRow="1" w:lastRow="0" w:firstColumn="1" w:lastColumn="0" w:noHBand="0" w:noVBand="1"/>
      </w:tblPr>
      <w:tblGrid>
        <w:gridCol w:w="1764"/>
        <w:gridCol w:w="2916"/>
        <w:gridCol w:w="3240"/>
        <w:gridCol w:w="3330"/>
      </w:tblGrid>
      <w:tr w:rsidR="00246B2F" w:rsidRPr="00246B2F" w14:paraId="4BE9047E" w14:textId="77777777" w:rsidTr="00246B2F">
        <w:trPr>
          <w:trHeight w:val="255"/>
        </w:trPr>
        <w:tc>
          <w:tcPr>
            <w:tcW w:w="1764" w:type="dxa"/>
          </w:tcPr>
          <w:p w14:paraId="2736F6F9" w14:textId="77777777" w:rsidR="00246B2F" w:rsidRPr="00246B2F" w:rsidRDefault="00246B2F" w:rsidP="00246B2F">
            <w:pPr>
              <w:pStyle w:val="NoSpacing"/>
              <w:jc w:val="center"/>
              <w:rPr>
                <w:b/>
                <w:bCs/>
              </w:rPr>
            </w:pPr>
            <w:r w:rsidRPr="00246B2F">
              <w:rPr>
                <w:b/>
                <w:bCs/>
              </w:rPr>
              <w:t>Competency</w:t>
            </w:r>
          </w:p>
        </w:tc>
        <w:tc>
          <w:tcPr>
            <w:tcW w:w="2916" w:type="dxa"/>
          </w:tcPr>
          <w:p w14:paraId="02AD67EE" w14:textId="77777777" w:rsidR="00246B2F" w:rsidRPr="00246B2F" w:rsidRDefault="00246B2F" w:rsidP="00246B2F">
            <w:pPr>
              <w:pStyle w:val="NoSpacing"/>
              <w:jc w:val="center"/>
              <w:rPr>
                <w:b/>
                <w:bCs/>
              </w:rPr>
            </w:pPr>
            <w:r w:rsidRPr="00246B2F">
              <w:rPr>
                <w:b/>
                <w:bCs/>
              </w:rPr>
              <w:t>Generalist Practice</w:t>
            </w:r>
          </w:p>
        </w:tc>
        <w:tc>
          <w:tcPr>
            <w:tcW w:w="3240" w:type="dxa"/>
          </w:tcPr>
          <w:p w14:paraId="5178D526" w14:textId="77777777" w:rsidR="00246B2F" w:rsidRPr="00246B2F" w:rsidRDefault="00246B2F" w:rsidP="00246B2F">
            <w:pPr>
              <w:pStyle w:val="NoSpacing"/>
              <w:jc w:val="center"/>
              <w:rPr>
                <w:b/>
                <w:bCs/>
              </w:rPr>
            </w:pPr>
            <w:r w:rsidRPr="00246B2F">
              <w:rPr>
                <w:b/>
                <w:bCs/>
              </w:rPr>
              <w:t>Specialized Practice (Clinical)</w:t>
            </w:r>
          </w:p>
        </w:tc>
        <w:tc>
          <w:tcPr>
            <w:tcW w:w="3330" w:type="dxa"/>
          </w:tcPr>
          <w:p w14:paraId="2395FBC9" w14:textId="77777777" w:rsidR="00246B2F" w:rsidRPr="00246B2F" w:rsidRDefault="00246B2F" w:rsidP="00246B2F">
            <w:pPr>
              <w:pStyle w:val="NoSpacing"/>
              <w:jc w:val="center"/>
              <w:rPr>
                <w:b/>
                <w:bCs/>
              </w:rPr>
            </w:pPr>
            <w:r w:rsidRPr="00246B2F">
              <w:rPr>
                <w:b/>
                <w:bCs/>
              </w:rPr>
              <w:t>Specialized Practice (CAPP)</w:t>
            </w:r>
          </w:p>
        </w:tc>
      </w:tr>
      <w:tr w:rsidR="00246B2F" w:rsidRPr="00246B2F" w14:paraId="5A1EFC23" w14:textId="77777777" w:rsidTr="00246B2F">
        <w:trPr>
          <w:trHeight w:val="2538"/>
        </w:trPr>
        <w:tc>
          <w:tcPr>
            <w:tcW w:w="1764" w:type="dxa"/>
          </w:tcPr>
          <w:p w14:paraId="455E31A3" w14:textId="77777777" w:rsidR="00246B2F" w:rsidRPr="00246B2F" w:rsidRDefault="00246B2F" w:rsidP="00246B2F">
            <w:pPr>
              <w:pStyle w:val="NoSpacing"/>
              <w:jc w:val="center"/>
              <w:rPr>
                <w:b/>
                <w:bCs/>
              </w:rPr>
            </w:pPr>
            <w:r w:rsidRPr="00246B2F">
              <w:rPr>
                <w:b/>
                <w:bCs/>
              </w:rPr>
              <w:t>Demonstrate Ethical and Professional Behavior</w:t>
            </w:r>
          </w:p>
        </w:tc>
        <w:tc>
          <w:tcPr>
            <w:tcW w:w="2916" w:type="dxa"/>
          </w:tcPr>
          <w:p w14:paraId="49A30837" w14:textId="77777777" w:rsidR="00246B2F" w:rsidRPr="00246B2F" w:rsidRDefault="00246B2F" w:rsidP="00246B2F">
            <w:pPr>
              <w:pStyle w:val="NoSpacing"/>
              <w:numPr>
                <w:ilvl w:val="0"/>
                <w:numId w:val="17"/>
              </w:numPr>
            </w:pPr>
            <w:r w:rsidRPr="00246B2F">
              <w:t>Attends weekly supervision and discusses ethical dilemmas encountered during intakes</w:t>
            </w:r>
          </w:p>
          <w:p w14:paraId="0E7F0332" w14:textId="77777777" w:rsidR="00246B2F" w:rsidRPr="00246B2F" w:rsidRDefault="00246B2F" w:rsidP="00246B2F">
            <w:pPr>
              <w:pStyle w:val="NoSpacing"/>
              <w:numPr>
                <w:ilvl w:val="0"/>
                <w:numId w:val="17"/>
              </w:numPr>
            </w:pPr>
            <w:r w:rsidRPr="00246B2F">
              <w:t>Maintains professional communication in emails and documentation</w:t>
            </w:r>
          </w:p>
          <w:p w14:paraId="39AA4724" w14:textId="77777777" w:rsidR="00246B2F" w:rsidRPr="00246B2F" w:rsidRDefault="00246B2F" w:rsidP="00246B2F">
            <w:pPr>
              <w:pStyle w:val="NoSpacing"/>
              <w:numPr>
                <w:ilvl w:val="0"/>
                <w:numId w:val="17"/>
              </w:numPr>
            </w:pPr>
            <w:r w:rsidRPr="00246B2F">
              <w:t>Refers to NASW Code of Ethics when navigating boundary concerns</w:t>
            </w:r>
          </w:p>
        </w:tc>
        <w:tc>
          <w:tcPr>
            <w:tcW w:w="3240" w:type="dxa"/>
          </w:tcPr>
          <w:p w14:paraId="54780FD6" w14:textId="77777777" w:rsidR="00246B2F" w:rsidRPr="00246B2F" w:rsidRDefault="00246B2F" w:rsidP="00246B2F">
            <w:pPr>
              <w:pStyle w:val="NoSpacing"/>
              <w:numPr>
                <w:ilvl w:val="0"/>
                <w:numId w:val="17"/>
              </w:numPr>
            </w:pPr>
            <w:r w:rsidRPr="00246B2F">
              <w:t>Consults supervisor when managing dual relationships or mandatory reporting issues</w:t>
            </w:r>
          </w:p>
          <w:p w14:paraId="1D0463D4" w14:textId="77777777" w:rsidR="00246B2F" w:rsidRPr="00246B2F" w:rsidRDefault="00246B2F" w:rsidP="00246B2F">
            <w:pPr>
              <w:pStyle w:val="NoSpacing"/>
              <w:numPr>
                <w:ilvl w:val="0"/>
                <w:numId w:val="17"/>
              </w:numPr>
            </w:pPr>
            <w:r w:rsidRPr="00246B2F">
              <w:t>Maintains confidentiality and informed consent during telehealth sessions</w:t>
            </w:r>
          </w:p>
          <w:p w14:paraId="4C7682BF" w14:textId="77777777" w:rsidR="00246B2F" w:rsidRPr="00246B2F" w:rsidRDefault="00246B2F" w:rsidP="00246B2F">
            <w:pPr>
              <w:pStyle w:val="NoSpacing"/>
              <w:numPr>
                <w:ilvl w:val="0"/>
                <w:numId w:val="17"/>
              </w:numPr>
            </w:pPr>
            <w:r w:rsidRPr="00246B2F">
              <w:t>Reflects on emotional reactions in client sessions through supervision and journaling</w:t>
            </w:r>
          </w:p>
        </w:tc>
        <w:tc>
          <w:tcPr>
            <w:tcW w:w="3330" w:type="dxa"/>
          </w:tcPr>
          <w:p w14:paraId="7982C535" w14:textId="77777777" w:rsidR="00246B2F" w:rsidRPr="00246B2F" w:rsidRDefault="00246B2F" w:rsidP="00246B2F">
            <w:pPr>
              <w:pStyle w:val="NoSpacing"/>
              <w:numPr>
                <w:ilvl w:val="0"/>
                <w:numId w:val="17"/>
              </w:numPr>
            </w:pPr>
            <w:r w:rsidRPr="00246B2F">
              <w:t>Navigates conflicts of interest when advocating for legislation that may affect agency funding</w:t>
            </w:r>
          </w:p>
          <w:p w14:paraId="28D46AB5" w14:textId="77777777" w:rsidR="00246B2F" w:rsidRPr="00246B2F" w:rsidRDefault="00246B2F" w:rsidP="00246B2F">
            <w:pPr>
              <w:pStyle w:val="NoSpacing"/>
              <w:numPr>
                <w:ilvl w:val="0"/>
                <w:numId w:val="17"/>
              </w:numPr>
            </w:pPr>
            <w:r w:rsidRPr="00246B2F">
              <w:t>Upholds professional values when engaging with policymakers and coalitions</w:t>
            </w:r>
          </w:p>
          <w:p w14:paraId="780E5D52" w14:textId="77777777" w:rsidR="00246B2F" w:rsidRPr="00246B2F" w:rsidRDefault="00246B2F" w:rsidP="00246B2F">
            <w:pPr>
              <w:pStyle w:val="NoSpacing"/>
              <w:numPr>
                <w:ilvl w:val="0"/>
                <w:numId w:val="17"/>
              </w:numPr>
            </w:pPr>
            <w:r w:rsidRPr="00246B2F">
              <w:t>Ensures transparency in policy memos and public communications</w:t>
            </w:r>
          </w:p>
        </w:tc>
      </w:tr>
      <w:tr w:rsidR="00F411E8" w:rsidRPr="00246B2F" w14:paraId="3774676C" w14:textId="77777777" w:rsidTr="00246B2F">
        <w:trPr>
          <w:trHeight w:val="1513"/>
        </w:trPr>
        <w:tc>
          <w:tcPr>
            <w:tcW w:w="1764" w:type="dxa"/>
          </w:tcPr>
          <w:p w14:paraId="0185A77D" w14:textId="72CD5D02" w:rsidR="00F411E8" w:rsidRPr="00246B2F" w:rsidRDefault="00F411E8" w:rsidP="00F411E8">
            <w:pPr>
              <w:pStyle w:val="NoSpacing"/>
              <w:jc w:val="center"/>
              <w:rPr>
                <w:b/>
                <w:bCs/>
              </w:rPr>
            </w:pPr>
            <w:r w:rsidRPr="00246B2F">
              <w:rPr>
                <w:b/>
                <w:bCs/>
              </w:rPr>
              <w:t xml:space="preserve">Advance Human Rights and Social, </w:t>
            </w:r>
            <w:r>
              <w:rPr>
                <w:b/>
                <w:bCs/>
              </w:rPr>
              <w:t>Racial, Economic</w:t>
            </w:r>
            <w:r w:rsidRPr="00246B2F">
              <w:rPr>
                <w:b/>
                <w:bCs/>
              </w:rPr>
              <w:t xml:space="preserve"> and Environmental Justice</w:t>
            </w:r>
          </w:p>
        </w:tc>
        <w:tc>
          <w:tcPr>
            <w:tcW w:w="2916" w:type="dxa"/>
          </w:tcPr>
          <w:p w14:paraId="38D100D6" w14:textId="77777777" w:rsidR="00F411E8" w:rsidRPr="00246B2F" w:rsidRDefault="00F411E8" w:rsidP="00F411E8">
            <w:pPr>
              <w:pStyle w:val="NoSpacing"/>
              <w:numPr>
                <w:ilvl w:val="0"/>
                <w:numId w:val="17"/>
              </w:numPr>
            </w:pPr>
            <w:r w:rsidRPr="00246B2F">
              <w:t>Assists clients in accessing housing and public benefits</w:t>
            </w:r>
          </w:p>
          <w:p w14:paraId="4519E8CF" w14:textId="77777777" w:rsidR="00F411E8" w:rsidRPr="00246B2F" w:rsidRDefault="00F411E8" w:rsidP="00F411E8">
            <w:pPr>
              <w:pStyle w:val="NoSpacing"/>
              <w:numPr>
                <w:ilvl w:val="0"/>
                <w:numId w:val="17"/>
              </w:numPr>
            </w:pPr>
            <w:r w:rsidRPr="00246B2F">
              <w:t>Participates in advocacy days with the agency</w:t>
            </w:r>
          </w:p>
          <w:p w14:paraId="7F770A86" w14:textId="0E052997" w:rsidR="00F411E8" w:rsidRPr="00246B2F" w:rsidRDefault="00F411E8" w:rsidP="00F411E8">
            <w:pPr>
              <w:pStyle w:val="NoSpacing"/>
              <w:numPr>
                <w:ilvl w:val="0"/>
                <w:numId w:val="17"/>
              </w:numPr>
            </w:pPr>
            <w:r w:rsidRPr="00246B2F">
              <w:t>Screens clients for eligibility for legal aid services</w:t>
            </w:r>
          </w:p>
        </w:tc>
        <w:tc>
          <w:tcPr>
            <w:tcW w:w="3240" w:type="dxa"/>
          </w:tcPr>
          <w:p w14:paraId="771937E8" w14:textId="77777777" w:rsidR="00F411E8" w:rsidRPr="00246B2F" w:rsidRDefault="00F411E8" w:rsidP="00F411E8">
            <w:pPr>
              <w:pStyle w:val="NoSpacing"/>
              <w:numPr>
                <w:ilvl w:val="0"/>
                <w:numId w:val="17"/>
              </w:numPr>
            </w:pPr>
            <w:r w:rsidRPr="00246B2F">
              <w:t>Advocates for mental health parity in access to services for marginalized clients</w:t>
            </w:r>
          </w:p>
          <w:p w14:paraId="1D82A603" w14:textId="77777777" w:rsidR="00F411E8" w:rsidRPr="00246B2F" w:rsidRDefault="00F411E8" w:rsidP="00F411E8">
            <w:pPr>
              <w:pStyle w:val="NoSpacing"/>
              <w:numPr>
                <w:ilvl w:val="0"/>
                <w:numId w:val="17"/>
              </w:numPr>
            </w:pPr>
            <w:r w:rsidRPr="00246B2F">
              <w:t>Supports clients in filing complaints against discriminatory practices</w:t>
            </w:r>
          </w:p>
          <w:p w14:paraId="14DBA5A7" w14:textId="382775C4" w:rsidR="00F411E8" w:rsidRPr="00246B2F" w:rsidRDefault="00F411E8" w:rsidP="00F411E8">
            <w:pPr>
              <w:pStyle w:val="NoSpacing"/>
              <w:numPr>
                <w:ilvl w:val="0"/>
                <w:numId w:val="17"/>
              </w:numPr>
            </w:pPr>
            <w:r w:rsidRPr="00246B2F">
              <w:t>Integrates trauma-informed approaches when working with survivors of systemic injustice</w:t>
            </w:r>
          </w:p>
        </w:tc>
        <w:tc>
          <w:tcPr>
            <w:tcW w:w="3330" w:type="dxa"/>
          </w:tcPr>
          <w:p w14:paraId="5CDDAE47" w14:textId="77777777" w:rsidR="00F411E8" w:rsidRPr="00246B2F" w:rsidRDefault="00F411E8" w:rsidP="00F411E8">
            <w:pPr>
              <w:pStyle w:val="NoSpacing"/>
              <w:numPr>
                <w:ilvl w:val="0"/>
                <w:numId w:val="17"/>
              </w:numPr>
            </w:pPr>
            <w:r w:rsidRPr="00246B2F">
              <w:t>Drafts policy briefs advocating for expanded healthcare or housing access</w:t>
            </w:r>
          </w:p>
          <w:p w14:paraId="3F73BDF9" w14:textId="77777777" w:rsidR="00F411E8" w:rsidRPr="00246B2F" w:rsidRDefault="00F411E8" w:rsidP="00F411E8">
            <w:pPr>
              <w:pStyle w:val="NoSpacing"/>
              <w:numPr>
                <w:ilvl w:val="0"/>
                <w:numId w:val="17"/>
              </w:numPr>
            </w:pPr>
            <w:r w:rsidRPr="00246B2F">
              <w:t>Organizes stakeholder meetings to address structural racism in service delivery</w:t>
            </w:r>
          </w:p>
          <w:p w14:paraId="496EB722" w14:textId="564BCDAD" w:rsidR="00F411E8" w:rsidRPr="00246B2F" w:rsidRDefault="00F411E8" w:rsidP="00F411E8">
            <w:pPr>
              <w:pStyle w:val="NoSpacing"/>
              <w:numPr>
                <w:ilvl w:val="0"/>
                <w:numId w:val="17"/>
              </w:numPr>
            </w:pPr>
            <w:r w:rsidRPr="00246B2F">
              <w:t>Works on campaigns addressing climate justice and its intersection with poverty</w:t>
            </w:r>
          </w:p>
        </w:tc>
      </w:tr>
      <w:tr w:rsidR="00F411E8" w:rsidRPr="00246B2F" w14:paraId="2A40381B" w14:textId="77777777" w:rsidTr="00246B2F">
        <w:trPr>
          <w:trHeight w:val="1513"/>
        </w:trPr>
        <w:tc>
          <w:tcPr>
            <w:tcW w:w="1764" w:type="dxa"/>
          </w:tcPr>
          <w:p w14:paraId="71BBB389" w14:textId="18DCA5DC" w:rsidR="00F411E8" w:rsidRPr="00246B2F" w:rsidRDefault="00F411E8" w:rsidP="00F411E8">
            <w:pPr>
              <w:pStyle w:val="NoSpacing"/>
              <w:jc w:val="center"/>
              <w:rPr>
                <w:b/>
                <w:bCs/>
              </w:rPr>
            </w:pPr>
            <w:r>
              <w:rPr>
                <w:b/>
                <w:bCs/>
              </w:rPr>
              <w:t>Engage Anti-Racism, Diversity, Equity, and Inclusion (ADEI) Practice</w:t>
            </w:r>
          </w:p>
        </w:tc>
        <w:tc>
          <w:tcPr>
            <w:tcW w:w="2916" w:type="dxa"/>
          </w:tcPr>
          <w:p w14:paraId="48E39364" w14:textId="77777777" w:rsidR="00F411E8" w:rsidRPr="00246B2F" w:rsidRDefault="00F411E8" w:rsidP="00F411E8">
            <w:pPr>
              <w:pStyle w:val="NoSpacing"/>
              <w:numPr>
                <w:ilvl w:val="0"/>
                <w:numId w:val="17"/>
              </w:numPr>
            </w:pPr>
            <w:r w:rsidRPr="00246B2F">
              <w:t>Participates in cultural humility workshops</w:t>
            </w:r>
          </w:p>
          <w:p w14:paraId="5D9A50A6" w14:textId="77777777" w:rsidR="00F411E8" w:rsidRPr="00246B2F" w:rsidRDefault="00F411E8" w:rsidP="00F411E8">
            <w:pPr>
              <w:pStyle w:val="NoSpacing"/>
              <w:numPr>
                <w:ilvl w:val="0"/>
                <w:numId w:val="17"/>
              </w:numPr>
            </w:pPr>
            <w:r w:rsidRPr="00246B2F">
              <w:t>Uses inclusive language in client interactions</w:t>
            </w:r>
          </w:p>
          <w:p w14:paraId="0414CAAC" w14:textId="77777777" w:rsidR="00F411E8" w:rsidRPr="00246B2F" w:rsidRDefault="00F411E8" w:rsidP="00F411E8">
            <w:pPr>
              <w:pStyle w:val="NoSpacing"/>
              <w:numPr>
                <w:ilvl w:val="0"/>
                <w:numId w:val="17"/>
              </w:numPr>
            </w:pPr>
            <w:r w:rsidRPr="00246B2F">
              <w:t>Adapts service delivery for clients with limited English proficiency</w:t>
            </w:r>
          </w:p>
        </w:tc>
        <w:tc>
          <w:tcPr>
            <w:tcW w:w="3240" w:type="dxa"/>
          </w:tcPr>
          <w:p w14:paraId="2CAFDE36" w14:textId="77777777" w:rsidR="00F411E8" w:rsidRPr="00246B2F" w:rsidRDefault="00F411E8" w:rsidP="00F411E8">
            <w:pPr>
              <w:pStyle w:val="NoSpacing"/>
              <w:numPr>
                <w:ilvl w:val="0"/>
                <w:numId w:val="17"/>
              </w:numPr>
            </w:pPr>
            <w:r w:rsidRPr="00246B2F">
              <w:t>Incorporates cultural context into clinical formulations and treatment goals</w:t>
            </w:r>
          </w:p>
          <w:p w14:paraId="71EC7A28" w14:textId="77777777" w:rsidR="00F411E8" w:rsidRPr="00246B2F" w:rsidRDefault="00F411E8" w:rsidP="00F411E8">
            <w:pPr>
              <w:pStyle w:val="NoSpacing"/>
              <w:numPr>
                <w:ilvl w:val="0"/>
                <w:numId w:val="17"/>
              </w:numPr>
            </w:pPr>
            <w:r w:rsidRPr="00246B2F">
              <w:t>Recognizes the impact of intersectional identities on trauma and symptom expression</w:t>
            </w:r>
          </w:p>
          <w:p w14:paraId="181747BF" w14:textId="77777777" w:rsidR="00F411E8" w:rsidRPr="00246B2F" w:rsidRDefault="00F411E8" w:rsidP="00F411E8">
            <w:pPr>
              <w:pStyle w:val="NoSpacing"/>
              <w:numPr>
                <w:ilvl w:val="0"/>
                <w:numId w:val="17"/>
              </w:numPr>
            </w:pPr>
            <w:r w:rsidRPr="00246B2F">
              <w:t>Adjusts interventions to align with the client's spiritual beliefs</w:t>
            </w:r>
          </w:p>
        </w:tc>
        <w:tc>
          <w:tcPr>
            <w:tcW w:w="3330" w:type="dxa"/>
          </w:tcPr>
          <w:p w14:paraId="50281D90" w14:textId="77777777" w:rsidR="00F411E8" w:rsidRPr="00246B2F" w:rsidRDefault="00F411E8" w:rsidP="00F411E8">
            <w:pPr>
              <w:pStyle w:val="NoSpacing"/>
              <w:numPr>
                <w:ilvl w:val="0"/>
                <w:numId w:val="17"/>
              </w:numPr>
            </w:pPr>
            <w:r w:rsidRPr="00246B2F">
              <w:t>Analyzes racial and socioeconomic disparities in proposed legislation</w:t>
            </w:r>
          </w:p>
          <w:p w14:paraId="2E02F97A" w14:textId="77777777" w:rsidR="00F411E8" w:rsidRPr="00246B2F" w:rsidRDefault="00F411E8" w:rsidP="00F411E8">
            <w:pPr>
              <w:pStyle w:val="NoSpacing"/>
              <w:numPr>
                <w:ilvl w:val="0"/>
                <w:numId w:val="17"/>
              </w:numPr>
            </w:pPr>
            <w:r w:rsidRPr="00246B2F">
              <w:t>Seeks input from community leaders representing diverse populations</w:t>
            </w:r>
          </w:p>
          <w:p w14:paraId="432980D5" w14:textId="77777777" w:rsidR="00F411E8" w:rsidRPr="00246B2F" w:rsidRDefault="00F411E8" w:rsidP="00F411E8">
            <w:pPr>
              <w:pStyle w:val="NoSpacing"/>
              <w:numPr>
                <w:ilvl w:val="0"/>
                <w:numId w:val="17"/>
              </w:numPr>
            </w:pPr>
            <w:r w:rsidRPr="00246B2F">
              <w:t>Incorporates anti-oppressive frameworks in program development</w:t>
            </w:r>
          </w:p>
        </w:tc>
      </w:tr>
      <w:tr w:rsidR="00F411E8" w:rsidRPr="00246B2F" w14:paraId="40682F97" w14:textId="77777777" w:rsidTr="00246B2F">
        <w:trPr>
          <w:trHeight w:val="1769"/>
        </w:trPr>
        <w:tc>
          <w:tcPr>
            <w:tcW w:w="1764" w:type="dxa"/>
          </w:tcPr>
          <w:p w14:paraId="5B30C18A" w14:textId="77777777" w:rsidR="00F411E8" w:rsidRPr="00246B2F" w:rsidRDefault="00F411E8" w:rsidP="00F411E8">
            <w:pPr>
              <w:pStyle w:val="NoSpacing"/>
              <w:jc w:val="center"/>
              <w:rPr>
                <w:b/>
                <w:bCs/>
              </w:rPr>
            </w:pPr>
            <w:r w:rsidRPr="00246B2F">
              <w:rPr>
                <w:b/>
                <w:bCs/>
              </w:rPr>
              <w:lastRenderedPageBreak/>
              <w:t>Engage in Practice-Informed Research and Research-Informed Practice</w:t>
            </w:r>
          </w:p>
        </w:tc>
        <w:tc>
          <w:tcPr>
            <w:tcW w:w="2916" w:type="dxa"/>
          </w:tcPr>
          <w:p w14:paraId="787DBD9F" w14:textId="77777777" w:rsidR="00F411E8" w:rsidRPr="00246B2F" w:rsidRDefault="00F411E8" w:rsidP="00F411E8">
            <w:pPr>
              <w:pStyle w:val="NoSpacing"/>
              <w:numPr>
                <w:ilvl w:val="0"/>
                <w:numId w:val="17"/>
              </w:numPr>
            </w:pPr>
            <w:r w:rsidRPr="00246B2F">
              <w:t>Collects client satisfaction data for a program evaluation</w:t>
            </w:r>
          </w:p>
          <w:p w14:paraId="0AE06B96" w14:textId="77777777" w:rsidR="00F411E8" w:rsidRPr="00246B2F" w:rsidRDefault="00F411E8" w:rsidP="00F411E8">
            <w:pPr>
              <w:pStyle w:val="NoSpacing"/>
              <w:numPr>
                <w:ilvl w:val="0"/>
                <w:numId w:val="17"/>
              </w:numPr>
            </w:pPr>
            <w:r w:rsidRPr="00246B2F">
              <w:t>Reads scholarly articles to inform group session content</w:t>
            </w:r>
          </w:p>
          <w:p w14:paraId="5E8BFF7B" w14:textId="77777777" w:rsidR="00F411E8" w:rsidRPr="00246B2F" w:rsidRDefault="00F411E8" w:rsidP="00F411E8">
            <w:pPr>
              <w:pStyle w:val="NoSpacing"/>
              <w:numPr>
                <w:ilvl w:val="0"/>
                <w:numId w:val="17"/>
              </w:numPr>
            </w:pPr>
            <w:r w:rsidRPr="00246B2F">
              <w:t>Participates in research team meetings and contributes case examples</w:t>
            </w:r>
          </w:p>
        </w:tc>
        <w:tc>
          <w:tcPr>
            <w:tcW w:w="3240" w:type="dxa"/>
          </w:tcPr>
          <w:p w14:paraId="3BD4EF0B" w14:textId="77777777" w:rsidR="00F411E8" w:rsidRPr="00246B2F" w:rsidRDefault="00F411E8" w:rsidP="00F411E8">
            <w:pPr>
              <w:pStyle w:val="NoSpacing"/>
              <w:numPr>
                <w:ilvl w:val="0"/>
                <w:numId w:val="17"/>
              </w:numPr>
            </w:pPr>
            <w:r w:rsidRPr="00246B2F">
              <w:t>Selects evidence-based interventions (e.g., CBT, MI) for treatment planning</w:t>
            </w:r>
          </w:p>
          <w:p w14:paraId="72E35F45" w14:textId="77777777" w:rsidR="00F411E8" w:rsidRPr="00246B2F" w:rsidRDefault="00F411E8" w:rsidP="00F411E8">
            <w:pPr>
              <w:pStyle w:val="NoSpacing"/>
              <w:numPr>
                <w:ilvl w:val="0"/>
                <w:numId w:val="17"/>
              </w:numPr>
            </w:pPr>
            <w:r w:rsidRPr="00246B2F">
              <w:t>Tracks client outcomes using symptom checklists or progress notes</w:t>
            </w:r>
          </w:p>
          <w:p w14:paraId="17CAD7F3" w14:textId="77777777" w:rsidR="00F411E8" w:rsidRPr="00246B2F" w:rsidRDefault="00F411E8" w:rsidP="00F411E8">
            <w:pPr>
              <w:pStyle w:val="NoSpacing"/>
              <w:numPr>
                <w:ilvl w:val="0"/>
                <w:numId w:val="17"/>
              </w:numPr>
            </w:pPr>
            <w:r w:rsidRPr="00246B2F">
              <w:t>Reviews clinical literature to inform practice with specific populations</w:t>
            </w:r>
          </w:p>
        </w:tc>
        <w:tc>
          <w:tcPr>
            <w:tcW w:w="3330" w:type="dxa"/>
          </w:tcPr>
          <w:p w14:paraId="5BCB3EBF" w14:textId="77777777" w:rsidR="00F411E8" w:rsidRPr="00246B2F" w:rsidRDefault="00F411E8" w:rsidP="00F411E8">
            <w:pPr>
              <w:pStyle w:val="NoSpacing"/>
              <w:numPr>
                <w:ilvl w:val="0"/>
                <w:numId w:val="17"/>
              </w:numPr>
            </w:pPr>
            <w:r w:rsidRPr="00246B2F">
              <w:t>Analyzes census and demographic data for policy impact assessments</w:t>
            </w:r>
          </w:p>
          <w:p w14:paraId="1F330B71" w14:textId="77777777" w:rsidR="00F411E8" w:rsidRPr="00246B2F" w:rsidRDefault="00F411E8" w:rsidP="00F411E8">
            <w:pPr>
              <w:pStyle w:val="NoSpacing"/>
              <w:numPr>
                <w:ilvl w:val="0"/>
                <w:numId w:val="17"/>
              </w:numPr>
            </w:pPr>
            <w:r w:rsidRPr="00246B2F">
              <w:t>Collaborates with research teams to conduct program evaluations</w:t>
            </w:r>
          </w:p>
          <w:p w14:paraId="044AB0AA" w14:textId="77777777" w:rsidR="00F411E8" w:rsidRPr="00246B2F" w:rsidRDefault="00F411E8" w:rsidP="00F411E8">
            <w:pPr>
              <w:pStyle w:val="NoSpacing"/>
              <w:numPr>
                <w:ilvl w:val="0"/>
                <w:numId w:val="17"/>
              </w:numPr>
            </w:pPr>
            <w:r w:rsidRPr="00246B2F">
              <w:t>Uses peer-reviewed articles to support a policy change proposal</w:t>
            </w:r>
          </w:p>
        </w:tc>
      </w:tr>
      <w:tr w:rsidR="00F411E8" w:rsidRPr="00246B2F" w14:paraId="49861FA8" w14:textId="77777777" w:rsidTr="00246B2F">
        <w:trPr>
          <w:trHeight w:val="1537"/>
        </w:trPr>
        <w:tc>
          <w:tcPr>
            <w:tcW w:w="1764" w:type="dxa"/>
          </w:tcPr>
          <w:p w14:paraId="77F698C8" w14:textId="77777777" w:rsidR="00F411E8" w:rsidRPr="00246B2F" w:rsidRDefault="00F411E8" w:rsidP="00F411E8">
            <w:pPr>
              <w:pStyle w:val="NoSpacing"/>
              <w:jc w:val="center"/>
              <w:rPr>
                <w:b/>
                <w:bCs/>
              </w:rPr>
            </w:pPr>
            <w:r w:rsidRPr="00246B2F">
              <w:rPr>
                <w:b/>
                <w:bCs/>
              </w:rPr>
              <w:t>Engage in Policy Practice</w:t>
            </w:r>
          </w:p>
        </w:tc>
        <w:tc>
          <w:tcPr>
            <w:tcW w:w="2916" w:type="dxa"/>
          </w:tcPr>
          <w:p w14:paraId="4A502432" w14:textId="77777777" w:rsidR="00F411E8" w:rsidRPr="00246B2F" w:rsidRDefault="00F411E8" w:rsidP="00F411E8">
            <w:pPr>
              <w:pStyle w:val="NoSpacing"/>
              <w:numPr>
                <w:ilvl w:val="0"/>
                <w:numId w:val="17"/>
              </w:numPr>
            </w:pPr>
            <w:r w:rsidRPr="00246B2F">
              <w:t>Attends local hearings on social welfare policy</w:t>
            </w:r>
          </w:p>
          <w:p w14:paraId="7F896F99" w14:textId="77777777" w:rsidR="00F411E8" w:rsidRPr="00246B2F" w:rsidRDefault="00F411E8" w:rsidP="00F411E8">
            <w:pPr>
              <w:pStyle w:val="NoSpacing"/>
              <w:numPr>
                <w:ilvl w:val="0"/>
                <w:numId w:val="17"/>
              </w:numPr>
            </w:pPr>
            <w:r w:rsidRPr="00246B2F">
              <w:t>Explains public benefit policies to clients</w:t>
            </w:r>
          </w:p>
          <w:p w14:paraId="568B2DD4" w14:textId="77777777" w:rsidR="00F411E8" w:rsidRPr="00246B2F" w:rsidRDefault="00F411E8" w:rsidP="00F411E8">
            <w:pPr>
              <w:pStyle w:val="NoSpacing"/>
              <w:numPr>
                <w:ilvl w:val="0"/>
                <w:numId w:val="17"/>
              </w:numPr>
            </w:pPr>
            <w:r w:rsidRPr="00246B2F">
              <w:t>Participates in staff meetings discussing changes to agency policy</w:t>
            </w:r>
          </w:p>
        </w:tc>
        <w:tc>
          <w:tcPr>
            <w:tcW w:w="3240" w:type="dxa"/>
          </w:tcPr>
          <w:p w14:paraId="3469F190" w14:textId="77777777" w:rsidR="00F411E8" w:rsidRPr="00246B2F" w:rsidRDefault="00F411E8" w:rsidP="00F411E8">
            <w:pPr>
              <w:pStyle w:val="NoSpacing"/>
              <w:numPr>
                <w:ilvl w:val="0"/>
                <w:numId w:val="17"/>
              </w:numPr>
            </w:pPr>
            <w:r w:rsidRPr="00246B2F">
              <w:t>Assesses how state Medicaid policies impact client service access</w:t>
            </w:r>
          </w:p>
          <w:p w14:paraId="5F64E918" w14:textId="77777777" w:rsidR="00F411E8" w:rsidRPr="00246B2F" w:rsidRDefault="00F411E8" w:rsidP="00F411E8">
            <w:pPr>
              <w:pStyle w:val="NoSpacing"/>
              <w:numPr>
                <w:ilvl w:val="0"/>
                <w:numId w:val="17"/>
              </w:numPr>
            </w:pPr>
            <w:r w:rsidRPr="00246B2F">
              <w:t>Advocates for client needs in interdisciplinary team policy decisions</w:t>
            </w:r>
          </w:p>
          <w:p w14:paraId="3D4F1802" w14:textId="77777777" w:rsidR="00F411E8" w:rsidRPr="00246B2F" w:rsidRDefault="00F411E8" w:rsidP="00F411E8">
            <w:pPr>
              <w:pStyle w:val="NoSpacing"/>
              <w:numPr>
                <w:ilvl w:val="0"/>
                <w:numId w:val="17"/>
              </w:numPr>
            </w:pPr>
            <w:r w:rsidRPr="00246B2F">
              <w:t>Writes letters of support for client appeals or disability applications</w:t>
            </w:r>
          </w:p>
        </w:tc>
        <w:tc>
          <w:tcPr>
            <w:tcW w:w="3330" w:type="dxa"/>
          </w:tcPr>
          <w:p w14:paraId="1E58D9D9" w14:textId="77777777" w:rsidR="00F411E8" w:rsidRPr="00246B2F" w:rsidRDefault="00F411E8" w:rsidP="00F411E8">
            <w:pPr>
              <w:pStyle w:val="NoSpacing"/>
              <w:numPr>
                <w:ilvl w:val="0"/>
                <w:numId w:val="17"/>
              </w:numPr>
            </w:pPr>
            <w:r w:rsidRPr="00246B2F">
              <w:t>Drafts model legislation addressing gaps in mental health access</w:t>
            </w:r>
          </w:p>
          <w:p w14:paraId="51AA1A7F" w14:textId="77777777" w:rsidR="00F411E8" w:rsidRPr="00246B2F" w:rsidRDefault="00F411E8" w:rsidP="00F411E8">
            <w:pPr>
              <w:pStyle w:val="NoSpacing"/>
              <w:numPr>
                <w:ilvl w:val="0"/>
                <w:numId w:val="17"/>
              </w:numPr>
            </w:pPr>
            <w:r w:rsidRPr="00246B2F">
              <w:t>Monitors legislative sessions and submits written testimony</w:t>
            </w:r>
          </w:p>
          <w:p w14:paraId="05C74A9D" w14:textId="77777777" w:rsidR="00F411E8" w:rsidRPr="00246B2F" w:rsidRDefault="00F411E8" w:rsidP="00F411E8">
            <w:pPr>
              <w:pStyle w:val="NoSpacing"/>
              <w:numPr>
                <w:ilvl w:val="0"/>
                <w:numId w:val="17"/>
              </w:numPr>
            </w:pPr>
            <w:r w:rsidRPr="00246B2F">
              <w:t>Partners with advocacy coalitions to promote state or federal reforms</w:t>
            </w:r>
          </w:p>
        </w:tc>
      </w:tr>
      <w:tr w:rsidR="00F411E8" w:rsidRPr="00246B2F" w14:paraId="106283D4" w14:textId="77777777" w:rsidTr="00246B2F">
        <w:trPr>
          <w:trHeight w:val="511"/>
        </w:trPr>
        <w:tc>
          <w:tcPr>
            <w:tcW w:w="1764" w:type="dxa"/>
          </w:tcPr>
          <w:p w14:paraId="397959D5" w14:textId="77777777" w:rsidR="00F411E8" w:rsidRPr="00246B2F" w:rsidRDefault="00F411E8" w:rsidP="00F411E8">
            <w:pPr>
              <w:pStyle w:val="NoSpacing"/>
              <w:jc w:val="center"/>
              <w:rPr>
                <w:b/>
                <w:bCs/>
              </w:rPr>
            </w:pPr>
            <w:r w:rsidRPr="00246B2F">
              <w:rPr>
                <w:b/>
                <w:bCs/>
              </w:rPr>
              <w:t>Engage with Individuals, Families, Groups, Organizations and Communities</w:t>
            </w:r>
          </w:p>
        </w:tc>
        <w:tc>
          <w:tcPr>
            <w:tcW w:w="2916" w:type="dxa"/>
          </w:tcPr>
          <w:p w14:paraId="7F780622" w14:textId="77777777" w:rsidR="00F411E8" w:rsidRPr="00246B2F" w:rsidRDefault="00F411E8" w:rsidP="00F411E8">
            <w:pPr>
              <w:pStyle w:val="NoSpacing"/>
              <w:numPr>
                <w:ilvl w:val="0"/>
                <w:numId w:val="17"/>
              </w:numPr>
            </w:pPr>
            <w:r w:rsidRPr="00246B2F">
              <w:t>Builds rapport with new clients during intakes</w:t>
            </w:r>
          </w:p>
          <w:p w14:paraId="3A904AAD" w14:textId="77777777" w:rsidR="00F411E8" w:rsidRPr="00246B2F" w:rsidRDefault="00F411E8" w:rsidP="00F411E8">
            <w:pPr>
              <w:pStyle w:val="NoSpacing"/>
              <w:numPr>
                <w:ilvl w:val="0"/>
                <w:numId w:val="17"/>
              </w:numPr>
            </w:pPr>
            <w:r w:rsidRPr="00246B2F">
              <w:t>Co-facilitates a life skills group at the agency</w:t>
            </w:r>
          </w:p>
          <w:p w14:paraId="4C8DA04B" w14:textId="77777777" w:rsidR="00F411E8" w:rsidRPr="00246B2F" w:rsidRDefault="00F411E8" w:rsidP="00F411E8">
            <w:pPr>
              <w:pStyle w:val="NoSpacing"/>
              <w:numPr>
                <w:ilvl w:val="0"/>
                <w:numId w:val="17"/>
              </w:numPr>
            </w:pPr>
            <w:r w:rsidRPr="00246B2F">
              <w:t>Participates in community outreach or tabling events</w:t>
            </w:r>
          </w:p>
        </w:tc>
        <w:tc>
          <w:tcPr>
            <w:tcW w:w="3240" w:type="dxa"/>
          </w:tcPr>
          <w:p w14:paraId="704B4817" w14:textId="77777777" w:rsidR="00F411E8" w:rsidRPr="00246B2F" w:rsidRDefault="00F411E8" w:rsidP="00F411E8">
            <w:pPr>
              <w:pStyle w:val="NoSpacing"/>
              <w:numPr>
                <w:ilvl w:val="0"/>
                <w:numId w:val="17"/>
              </w:numPr>
            </w:pPr>
            <w:r w:rsidRPr="00246B2F">
              <w:t>Uses motivational interviewing to establish therapeutic alliance</w:t>
            </w:r>
          </w:p>
          <w:p w14:paraId="13199B4F" w14:textId="77777777" w:rsidR="00F411E8" w:rsidRPr="00246B2F" w:rsidRDefault="00F411E8" w:rsidP="00F411E8">
            <w:pPr>
              <w:pStyle w:val="NoSpacing"/>
              <w:numPr>
                <w:ilvl w:val="0"/>
                <w:numId w:val="17"/>
              </w:numPr>
            </w:pPr>
            <w:r w:rsidRPr="00246B2F">
              <w:t>Engages families in collaborative treatment planning</w:t>
            </w:r>
          </w:p>
          <w:p w14:paraId="5867F067" w14:textId="77777777" w:rsidR="00F411E8" w:rsidRPr="00246B2F" w:rsidRDefault="00F411E8" w:rsidP="00F411E8">
            <w:pPr>
              <w:pStyle w:val="NoSpacing"/>
              <w:numPr>
                <w:ilvl w:val="0"/>
                <w:numId w:val="17"/>
              </w:numPr>
            </w:pPr>
            <w:r w:rsidRPr="00246B2F">
              <w:t>Co-leads psychoeducational or support groups</w:t>
            </w:r>
          </w:p>
        </w:tc>
        <w:tc>
          <w:tcPr>
            <w:tcW w:w="3330" w:type="dxa"/>
          </w:tcPr>
          <w:p w14:paraId="267E7CEE" w14:textId="77777777" w:rsidR="00F411E8" w:rsidRPr="00246B2F" w:rsidRDefault="00F411E8" w:rsidP="00F411E8">
            <w:pPr>
              <w:pStyle w:val="NoSpacing"/>
              <w:numPr>
                <w:ilvl w:val="0"/>
                <w:numId w:val="17"/>
              </w:numPr>
            </w:pPr>
            <w:r w:rsidRPr="00246B2F">
              <w:t>Conducts listening sessions with community stakeholders</w:t>
            </w:r>
          </w:p>
          <w:p w14:paraId="5D8B844F" w14:textId="77777777" w:rsidR="00F411E8" w:rsidRPr="00246B2F" w:rsidRDefault="00F411E8" w:rsidP="00F411E8">
            <w:pPr>
              <w:pStyle w:val="NoSpacing"/>
              <w:numPr>
                <w:ilvl w:val="0"/>
                <w:numId w:val="17"/>
              </w:numPr>
            </w:pPr>
            <w:r w:rsidRPr="00246B2F">
              <w:t>Engages nonprofit partners in collaborative policy initiatives</w:t>
            </w:r>
          </w:p>
          <w:p w14:paraId="164ED3B9" w14:textId="77777777" w:rsidR="00F411E8" w:rsidRDefault="00F411E8" w:rsidP="00F411E8">
            <w:pPr>
              <w:pStyle w:val="NoSpacing"/>
              <w:numPr>
                <w:ilvl w:val="0"/>
                <w:numId w:val="17"/>
              </w:numPr>
            </w:pPr>
            <w:r w:rsidRPr="00246B2F">
              <w:t>Builds partnerships with grassroots organizations to promote social change</w:t>
            </w:r>
          </w:p>
          <w:p w14:paraId="1A8EF481" w14:textId="77777777" w:rsidR="00F411E8" w:rsidRDefault="00F411E8" w:rsidP="00F411E8">
            <w:pPr>
              <w:pStyle w:val="NoSpacing"/>
            </w:pPr>
          </w:p>
          <w:p w14:paraId="4C5FC056" w14:textId="691D0D2A" w:rsidR="00F411E8" w:rsidRPr="00246B2F" w:rsidRDefault="00F411E8" w:rsidP="00F411E8">
            <w:pPr>
              <w:pStyle w:val="NoSpacing"/>
            </w:pPr>
          </w:p>
        </w:tc>
      </w:tr>
      <w:tr w:rsidR="00F411E8" w:rsidRPr="00246B2F" w14:paraId="01AD3CF2" w14:textId="77777777" w:rsidTr="00246B2F">
        <w:trPr>
          <w:trHeight w:val="134"/>
        </w:trPr>
        <w:tc>
          <w:tcPr>
            <w:tcW w:w="1764" w:type="dxa"/>
          </w:tcPr>
          <w:p w14:paraId="2E6814AA" w14:textId="77777777" w:rsidR="00F411E8" w:rsidRPr="00246B2F" w:rsidRDefault="00F411E8" w:rsidP="00F411E8">
            <w:pPr>
              <w:pStyle w:val="NoSpacing"/>
              <w:jc w:val="center"/>
              <w:rPr>
                <w:b/>
                <w:bCs/>
              </w:rPr>
            </w:pPr>
            <w:r w:rsidRPr="00246B2F">
              <w:rPr>
                <w:b/>
                <w:bCs/>
              </w:rPr>
              <w:t>Assess Individuals, Families, Groups, Organizations and Communities</w:t>
            </w:r>
          </w:p>
        </w:tc>
        <w:tc>
          <w:tcPr>
            <w:tcW w:w="2916" w:type="dxa"/>
          </w:tcPr>
          <w:p w14:paraId="69ED7D85" w14:textId="77777777" w:rsidR="00F411E8" w:rsidRPr="00246B2F" w:rsidRDefault="00F411E8" w:rsidP="00F411E8">
            <w:pPr>
              <w:pStyle w:val="NoSpacing"/>
              <w:numPr>
                <w:ilvl w:val="0"/>
                <w:numId w:val="17"/>
              </w:numPr>
            </w:pPr>
            <w:r w:rsidRPr="00246B2F">
              <w:t>Assists with biopsychosocial assessments</w:t>
            </w:r>
          </w:p>
          <w:p w14:paraId="56F54742" w14:textId="77777777" w:rsidR="00F411E8" w:rsidRPr="00246B2F" w:rsidRDefault="00F411E8" w:rsidP="00F411E8">
            <w:pPr>
              <w:pStyle w:val="NoSpacing"/>
              <w:numPr>
                <w:ilvl w:val="0"/>
                <w:numId w:val="17"/>
              </w:numPr>
            </w:pPr>
            <w:r w:rsidRPr="00246B2F">
              <w:t>Conducts needs assessments for new program participants</w:t>
            </w:r>
          </w:p>
          <w:p w14:paraId="1ABB970E" w14:textId="77777777" w:rsidR="00F411E8" w:rsidRPr="00246B2F" w:rsidRDefault="00F411E8" w:rsidP="00F411E8">
            <w:pPr>
              <w:pStyle w:val="NoSpacing"/>
              <w:numPr>
                <w:ilvl w:val="0"/>
                <w:numId w:val="17"/>
              </w:numPr>
            </w:pPr>
            <w:r w:rsidRPr="00246B2F">
              <w:t>Identifies community resources relevant to client needs</w:t>
            </w:r>
          </w:p>
        </w:tc>
        <w:tc>
          <w:tcPr>
            <w:tcW w:w="3240" w:type="dxa"/>
          </w:tcPr>
          <w:p w14:paraId="299EB307" w14:textId="77777777" w:rsidR="00F411E8" w:rsidRPr="00246B2F" w:rsidRDefault="00F411E8" w:rsidP="00F411E8">
            <w:pPr>
              <w:pStyle w:val="NoSpacing"/>
              <w:numPr>
                <w:ilvl w:val="0"/>
                <w:numId w:val="17"/>
              </w:numPr>
            </w:pPr>
            <w:r w:rsidRPr="00246B2F">
              <w:t>Conducts full diagnostic assessments, including DSM-5 criteria</w:t>
            </w:r>
          </w:p>
          <w:p w14:paraId="4846DD33" w14:textId="77777777" w:rsidR="00F411E8" w:rsidRPr="00246B2F" w:rsidRDefault="00F411E8" w:rsidP="00F411E8">
            <w:pPr>
              <w:pStyle w:val="NoSpacing"/>
              <w:numPr>
                <w:ilvl w:val="0"/>
                <w:numId w:val="17"/>
              </w:numPr>
            </w:pPr>
            <w:r w:rsidRPr="00246B2F">
              <w:t>Integrates trauma history and environmental context into case formulation</w:t>
            </w:r>
          </w:p>
          <w:p w14:paraId="61A0B635" w14:textId="77777777" w:rsidR="00F411E8" w:rsidRPr="00246B2F" w:rsidRDefault="00F411E8" w:rsidP="00F411E8">
            <w:pPr>
              <w:pStyle w:val="NoSpacing"/>
              <w:numPr>
                <w:ilvl w:val="0"/>
                <w:numId w:val="17"/>
              </w:numPr>
            </w:pPr>
            <w:r w:rsidRPr="00246B2F">
              <w:t>Uses structured assessments to evaluate substance use or risk</w:t>
            </w:r>
          </w:p>
        </w:tc>
        <w:tc>
          <w:tcPr>
            <w:tcW w:w="3330" w:type="dxa"/>
          </w:tcPr>
          <w:p w14:paraId="6D7AF06F" w14:textId="77777777" w:rsidR="00F411E8" w:rsidRPr="00246B2F" w:rsidRDefault="00F411E8" w:rsidP="00F411E8">
            <w:pPr>
              <w:pStyle w:val="NoSpacing"/>
              <w:numPr>
                <w:ilvl w:val="0"/>
                <w:numId w:val="17"/>
              </w:numPr>
            </w:pPr>
            <w:r w:rsidRPr="00246B2F">
              <w:t>Conducts power and policy analyses at the community or system level</w:t>
            </w:r>
          </w:p>
          <w:p w14:paraId="2066C2B8" w14:textId="77777777" w:rsidR="00F411E8" w:rsidRPr="00246B2F" w:rsidRDefault="00F411E8" w:rsidP="00F411E8">
            <w:pPr>
              <w:pStyle w:val="NoSpacing"/>
              <w:numPr>
                <w:ilvl w:val="0"/>
                <w:numId w:val="17"/>
              </w:numPr>
            </w:pPr>
            <w:r w:rsidRPr="00246B2F">
              <w:t>Completes environmental scans or gap analyses of service delivery systems</w:t>
            </w:r>
          </w:p>
          <w:p w14:paraId="2148D201" w14:textId="77777777" w:rsidR="00F411E8" w:rsidRPr="00246B2F" w:rsidRDefault="00F411E8" w:rsidP="00F411E8">
            <w:pPr>
              <w:pStyle w:val="NoSpacing"/>
              <w:numPr>
                <w:ilvl w:val="0"/>
                <w:numId w:val="17"/>
              </w:numPr>
            </w:pPr>
            <w:r w:rsidRPr="00246B2F">
              <w:t>Assesses organizational readiness for policy implementation</w:t>
            </w:r>
          </w:p>
        </w:tc>
      </w:tr>
      <w:tr w:rsidR="00F411E8" w:rsidRPr="00246B2F" w14:paraId="6F92698F" w14:textId="77777777" w:rsidTr="00246B2F">
        <w:trPr>
          <w:trHeight w:val="134"/>
        </w:trPr>
        <w:tc>
          <w:tcPr>
            <w:tcW w:w="1764" w:type="dxa"/>
          </w:tcPr>
          <w:p w14:paraId="30B07D7E" w14:textId="3B570537" w:rsidR="00F411E8" w:rsidRPr="00246B2F" w:rsidRDefault="00F411E8" w:rsidP="00F411E8">
            <w:pPr>
              <w:pStyle w:val="NoSpacing"/>
              <w:jc w:val="center"/>
              <w:rPr>
                <w:b/>
                <w:bCs/>
              </w:rPr>
            </w:pPr>
            <w:r w:rsidRPr="00246B2F">
              <w:rPr>
                <w:b/>
                <w:bCs/>
              </w:rPr>
              <w:t xml:space="preserve">Intervene with Individuals, Families, Groups, </w:t>
            </w:r>
            <w:r w:rsidRPr="00246B2F">
              <w:rPr>
                <w:b/>
                <w:bCs/>
              </w:rPr>
              <w:lastRenderedPageBreak/>
              <w:t>Organizations and Communities</w:t>
            </w:r>
          </w:p>
        </w:tc>
        <w:tc>
          <w:tcPr>
            <w:tcW w:w="2916" w:type="dxa"/>
          </w:tcPr>
          <w:p w14:paraId="146FD707" w14:textId="77777777" w:rsidR="00F411E8" w:rsidRPr="00246B2F" w:rsidRDefault="00F411E8" w:rsidP="00F411E8">
            <w:pPr>
              <w:pStyle w:val="NoSpacing"/>
              <w:numPr>
                <w:ilvl w:val="0"/>
                <w:numId w:val="17"/>
              </w:numPr>
            </w:pPr>
            <w:r w:rsidRPr="00246B2F">
              <w:lastRenderedPageBreak/>
              <w:t>Assists with service coordination and referrals</w:t>
            </w:r>
          </w:p>
          <w:p w14:paraId="2198E0A4" w14:textId="77777777" w:rsidR="00F411E8" w:rsidRPr="00246B2F" w:rsidRDefault="00F411E8" w:rsidP="00F411E8">
            <w:pPr>
              <w:pStyle w:val="NoSpacing"/>
              <w:numPr>
                <w:ilvl w:val="0"/>
                <w:numId w:val="17"/>
              </w:numPr>
            </w:pPr>
            <w:r w:rsidRPr="00246B2F">
              <w:lastRenderedPageBreak/>
              <w:t>Co-leads a conflict resolution workshop</w:t>
            </w:r>
          </w:p>
          <w:p w14:paraId="7DCB1865" w14:textId="00EEB6CB" w:rsidR="00F411E8" w:rsidRPr="00246B2F" w:rsidRDefault="00F411E8" w:rsidP="00F411E8">
            <w:pPr>
              <w:pStyle w:val="NoSpacing"/>
              <w:numPr>
                <w:ilvl w:val="0"/>
                <w:numId w:val="17"/>
              </w:numPr>
            </w:pPr>
            <w:r w:rsidRPr="00246B2F">
              <w:t>Supports clients in navigating complex service systems</w:t>
            </w:r>
          </w:p>
        </w:tc>
        <w:tc>
          <w:tcPr>
            <w:tcW w:w="3240" w:type="dxa"/>
          </w:tcPr>
          <w:p w14:paraId="60E73A99" w14:textId="77777777" w:rsidR="00F411E8" w:rsidRPr="00246B2F" w:rsidRDefault="00F411E8" w:rsidP="00F411E8">
            <w:pPr>
              <w:pStyle w:val="NoSpacing"/>
              <w:numPr>
                <w:ilvl w:val="0"/>
                <w:numId w:val="17"/>
              </w:numPr>
            </w:pPr>
            <w:r w:rsidRPr="00246B2F">
              <w:lastRenderedPageBreak/>
              <w:t>Provides one-on-one counseling under supervision</w:t>
            </w:r>
          </w:p>
          <w:p w14:paraId="21BFE9E9" w14:textId="77777777" w:rsidR="00F411E8" w:rsidRPr="00246B2F" w:rsidRDefault="00F411E8" w:rsidP="00F411E8">
            <w:pPr>
              <w:pStyle w:val="NoSpacing"/>
              <w:numPr>
                <w:ilvl w:val="0"/>
                <w:numId w:val="17"/>
              </w:numPr>
            </w:pPr>
            <w:r w:rsidRPr="00246B2F">
              <w:lastRenderedPageBreak/>
              <w:t>Implements evidence-based interventions for trauma or anxiety</w:t>
            </w:r>
          </w:p>
          <w:p w14:paraId="7373E1C9" w14:textId="5A7D44EB" w:rsidR="00F411E8" w:rsidRPr="00246B2F" w:rsidRDefault="00F411E8" w:rsidP="00F411E8">
            <w:pPr>
              <w:pStyle w:val="NoSpacing"/>
              <w:numPr>
                <w:ilvl w:val="0"/>
                <w:numId w:val="17"/>
              </w:numPr>
            </w:pPr>
            <w:r w:rsidRPr="00246B2F">
              <w:t>Coordinates multidisciplinary services for high-risk clients</w:t>
            </w:r>
          </w:p>
        </w:tc>
        <w:tc>
          <w:tcPr>
            <w:tcW w:w="3330" w:type="dxa"/>
          </w:tcPr>
          <w:p w14:paraId="12C9CAD5" w14:textId="77777777" w:rsidR="00F411E8" w:rsidRPr="00246B2F" w:rsidRDefault="00F411E8" w:rsidP="00F411E8">
            <w:pPr>
              <w:pStyle w:val="NoSpacing"/>
              <w:numPr>
                <w:ilvl w:val="0"/>
                <w:numId w:val="17"/>
              </w:numPr>
            </w:pPr>
            <w:r w:rsidRPr="00246B2F">
              <w:lastRenderedPageBreak/>
              <w:t>Designs and launches policy advocacy campaigns</w:t>
            </w:r>
          </w:p>
          <w:p w14:paraId="62771096" w14:textId="77777777" w:rsidR="00F411E8" w:rsidRPr="00246B2F" w:rsidRDefault="00F411E8" w:rsidP="00F411E8">
            <w:pPr>
              <w:pStyle w:val="NoSpacing"/>
              <w:numPr>
                <w:ilvl w:val="0"/>
                <w:numId w:val="17"/>
              </w:numPr>
            </w:pPr>
            <w:r w:rsidRPr="00246B2F">
              <w:lastRenderedPageBreak/>
              <w:t>Develops organizational toolkits to support new policy implementation</w:t>
            </w:r>
          </w:p>
          <w:p w14:paraId="3FA9C90A" w14:textId="0CC44813" w:rsidR="00F411E8" w:rsidRPr="00246B2F" w:rsidRDefault="00F411E8" w:rsidP="00F411E8">
            <w:pPr>
              <w:pStyle w:val="NoSpacing"/>
              <w:numPr>
                <w:ilvl w:val="0"/>
                <w:numId w:val="17"/>
              </w:numPr>
            </w:pPr>
            <w:r w:rsidRPr="00246B2F">
              <w:t>Facilitates community education workshops on policy issues</w:t>
            </w:r>
          </w:p>
        </w:tc>
      </w:tr>
      <w:tr w:rsidR="00F411E8" w:rsidRPr="00246B2F" w14:paraId="6FB5D927" w14:textId="77777777" w:rsidTr="00246B2F">
        <w:trPr>
          <w:trHeight w:val="134"/>
        </w:trPr>
        <w:tc>
          <w:tcPr>
            <w:tcW w:w="1764" w:type="dxa"/>
          </w:tcPr>
          <w:p w14:paraId="66F0AE11" w14:textId="2E589000" w:rsidR="00F411E8" w:rsidRPr="00246B2F" w:rsidRDefault="00F411E8" w:rsidP="00F411E8">
            <w:pPr>
              <w:pStyle w:val="NoSpacing"/>
              <w:jc w:val="center"/>
              <w:rPr>
                <w:b/>
                <w:bCs/>
              </w:rPr>
            </w:pPr>
            <w:r w:rsidRPr="00246B2F">
              <w:rPr>
                <w:b/>
                <w:bCs/>
              </w:rPr>
              <w:lastRenderedPageBreak/>
              <w:t>Evaluate Practice with Individuals, Families, Groups, Organizations and Communities</w:t>
            </w:r>
          </w:p>
        </w:tc>
        <w:tc>
          <w:tcPr>
            <w:tcW w:w="2916" w:type="dxa"/>
          </w:tcPr>
          <w:p w14:paraId="169919F5" w14:textId="77777777" w:rsidR="00F411E8" w:rsidRPr="00246B2F" w:rsidRDefault="00F411E8" w:rsidP="00F411E8">
            <w:pPr>
              <w:pStyle w:val="NoSpacing"/>
              <w:numPr>
                <w:ilvl w:val="0"/>
                <w:numId w:val="17"/>
              </w:numPr>
            </w:pPr>
            <w:r w:rsidRPr="00246B2F">
              <w:t>Participates in agency program evaluation meetings</w:t>
            </w:r>
          </w:p>
          <w:p w14:paraId="0A858A33" w14:textId="77777777" w:rsidR="00F411E8" w:rsidRPr="00246B2F" w:rsidRDefault="00F411E8" w:rsidP="00F411E8">
            <w:pPr>
              <w:pStyle w:val="NoSpacing"/>
              <w:numPr>
                <w:ilvl w:val="0"/>
                <w:numId w:val="17"/>
              </w:numPr>
            </w:pPr>
            <w:r w:rsidRPr="00246B2F">
              <w:t>Tracks client progress through goal achievement tools</w:t>
            </w:r>
          </w:p>
          <w:p w14:paraId="3A52AE4C" w14:textId="401370DD" w:rsidR="00F411E8" w:rsidRPr="00246B2F" w:rsidRDefault="00F411E8" w:rsidP="00F411E8">
            <w:pPr>
              <w:pStyle w:val="NoSpacing"/>
              <w:numPr>
                <w:ilvl w:val="0"/>
                <w:numId w:val="18"/>
              </w:numPr>
            </w:pPr>
            <w:r w:rsidRPr="00246B2F">
              <w:t>Completes post-intervention client satisfaction surveys</w:t>
            </w:r>
          </w:p>
        </w:tc>
        <w:tc>
          <w:tcPr>
            <w:tcW w:w="3240" w:type="dxa"/>
          </w:tcPr>
          <w:p w14:paraId="44DD99D0" w14:textId="77777777" w:rsidR="00F411E8" w:rsidRPr="00246B2F" w:rsidRDefault="00F411E8" w:rsidP="00F411E8">
            <w:pPr>
              <w:pStyle w:val="NoSpacing"/>
              <w:numPr>
                <w:ilvl w:val="0"/>
                <w:numId w:val="17"/>
              </w:numPr>
            </w:pPr>
            <w:r w:rsidRPr="00246B2F">
              <w:t>Uses standardized tools to monitor symptom reduction</w:t>
            </w:r>
          </w:p>
          <w:p w14:paraId="04629E01" w14:textId="77777777" w:rsidR="00F411E8" w:rsidRPr="00246B2F" w:rsidRDefault="00F411E8" w:rsidP="00F411E8">
            <w:pPr>
              <w:pStyle w:val="NoSpacing"/>
              <w:numPr>
                <w:ilvl w:val="0"/>
                <w:numId w:val="17"/>
              </w:numPr>
            </w:pPr>
            <w:r w:rsidRPr="00246B2F">
              <w:t>Evaluates therapeutic alliance using feedback-informed treatment</w:t>
            </w:r>
          </w:p>
          <w:p w14:paraId="10F57793" w14:textId="56542CE2" w:rsidR="00F411E8" w:rsidRPr="00246B2F" w:rsidRDefault="00F411E8" w:rsidP="00F411E8">
            <w:pPr>
              <w:pStyle w:val="NoSpacing"/>
              <w:numPr>
                <w:ilvl w:val="0"/>
                <w:numId w:val="17"/>
              </w:numPr>
            </w:pPr>
            <w:r w:rsidRPr="00246B2F">
              <w:t>Analyzes progress notes to adjust treatment strategies</w:t>
            </w:r>
          </w:p>
        </w:tc>
        <w:tc>
          <w:tcPr>
            <w:tcW w:w="3330" w:type="dxa"/>
          </w:tcPr>
          <w:p w14:paraId="764AAD7E" w14:textId="77777777" w:rsidR="00F411E8" w:rsidRPr="00246B2F" w:rsidRDefault="00F411E8" w:rsidP="00F411E8">
            <w:pPr>
              <w:pStyle w:val="NoSpacing"/>
              <w:numPr>
                <w:ilvl w:val="0"/>
                <w:numId w:val="17"/>
              </w:numPr>
            </w:pPr>
            <w:r w:rsidRPr="00246B2F">
              <w:t>Designs outcome metrics for policy implementation projects</w:t>
            </w:r>
          </w:p>
          <w:p w14:paraId="29EEC159" w14:textId="77777777" w:rsidR="00F411E8" w:rsidRPr="00246B2F" w:rsidRDefault="00F411E8" w:rsidP="00F411E8">
            <w:pPr>
              <w:pStyle w:val="NoSpacing"/>
              <w:numPr>
                <w:ilvl w:val="0"/>
                <w:numId w:val="17"/>
              </w:numPr>
            </w:pPr>
            <w:r w:rsidRPr="00246B2F">
              <w:t>Conducts cost-benefit analyses for proposed policy changes</w:t>
            </w:r>
          </w:p>
          <w:p w14:paraId="33F8ED56" w14:textId="477C2F80" w:rsidR="00F411E8" w:rsidRPr="00246B2F" w:rsidRDefault="00F411E8" w:rsidP="00F411E8">
            <w:pPr>
              <w:pStyle w:val="NoSpacing"/>
              <w:numPr>
                <w:ilvl w:val="0"/>
                <w:numId w:val="17"/>
              </w:numPr>
            </w:pPr>
            <w:r w:rsidRPr="00246B2F">
              <w:t>Prepares reports summarizing evaluation findings for stakeholders</w:t>
            </w:r>
          </w:p>
        </w:tc>
      </w:tr>
    </w:tbl>
    <w:p w14:paraId="48529D30" w14:textId="77777777" w:rsidR="00246B2F" w:rsidRDefault="00246B2F" w:rsidP="00246B2F">
      <w:pPr>
        <w:pStyle w:val="NoSpacing"/>
        <w:spacing w:line="360" w:lineRule="auto"/>
        <w:rPr>
          <w:b/>
          <w:bCs/>
        </w:rPr>
      </w:pPr>
    </w:p>
    <w:p w14:paraId="1B119511" w14:textId="77777777" w:rsidR="00246B2F" w:rsidRPr="00246B2F" w:rsidRDefault="00246B2F" w:rsidP="00246B2F">
      <w:pPr>
        <w:pStyle w:val="NoSpacing"/>
        <w:spacing w:line="360" w:lineRule="auto"/>
        <w:rPr>
          <w:b/>
          <w:bCs/>
        </w:rPr>
      </w:pPr>
    </w:p>
    <w:sectPr w:rsidR="00246B2F" w:rsidRPr="00246B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1786" w14:textId="77777777" w:rsidR="00BA7EAA" w:rsidRDefault="00BA7EAA" w:rsidP="00D03E29">
      <w:pPr>
        <w:spacing w:after="0" w:line="240" w:lineRule="auto"/>
      </w:pPr>
      <w:r>
        <w:separator/>
      </w:r>
    </w:p>
  </w:endnote>
  <w:endnote w:type="continuationSeparator" w:id="0">
    <w:p w14:paraId="505403A3" w14:textId="77777777" w:rsidR="00BA7EAA" w:rsidRDefault="00BA7EAA" w:rsidP="00D0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4890492"/>
      <w:docPartObj>
        <w:docPartGallery w:val="Page Numbers (Bottom of Page)"/>
        <w:docPartUnique/>
      </w:docPartObj>
    </w:sdtPr>
    <w:sdtEndPr>
      <w:rPr>
        <w:noProof/>
      </w:rPr>
    </w:sdtEndPr>
    <w:sdtContent>
      <w:p w14:paraId="1CD7839D" w14:textId="4B876CB0" w:rsidR="005F5643" w:rsidRPr="005F5643" w:rsidRDefault="005F5643">
        <w:pPr>
          <w:pStyle w:val="Footer"/>
          <w:jc w:val="right"/>
          <w:rPr>
            <w:sz w:val="18"/>
            <w:szCs w:val="18"/>
          </w:rPr>
        </w:pPr>
        <w:r>
          <w:rPr>
            <w:sz w:val="18"/>
            <w:szCs w:val="18"/>
          </w:rPr>
          <w:t xml:space="preserve">Field </w:t>
        </w:r>
        <w:r w:rsidR="00246B2F">
          <w:rPr>
            <w:sz w:val="18"/>
            <w:szCs w:val="18"/>
          </w:rPr>
          <w:t>Education</w:t>
        </w:r>
        <w:r>
          <w:rPr>
            <w:sz w:val="18"/>
            <w:szCs w:val="18"/>
          </w:rPr>
          <w:t xml:space="preserve"> </w:t>
        </w:r>
        <w:r w:rsidRPr="005F5643">
          <w:rPr>
            <w:sz w:val="18"/>
            <w:szCs w:val="18"/>
          </w:rPr>
          <w:t xml:space="preserve">Learning Plan, pg. </w:t>
        </w:r>
        <w:r w:rsidRPr="005F5643">
          <w:rPr>
            <w:sz w:val="18"/>
            <w:szCs w:val="18"/>
          </w:rPr>
          <w:fldChar w:fldCharType="begin"/>
        </w:r>
        <w:r w:rsidRPr="005F5643">
          <w:rPr>
            <w:sz w:val="18"/>
            <w:szCs w:val="18"/>
          </w:rPr>
          <w:instrText xml:space="preserve"> PAGE   \* MERGEFORMAT </w:instrText>
        </w:r>
        <w:r w:rsidRPr="005F5643">
          <w:rPr>
            <w:sz w:val="18"/>
            <w:szCs w:val="18"/>
          </w:rPr>
          <w:fldChar w:fldCharType="separate"/>
        </w:r>
        <w:r w:rsidRPr="005F5643">
          <w:rPr>
            <w:noProof/>
            <w:sz w:val="18"/>
            <w:szCs w:val="18"/>
          </w:rPr>
          <w:t>2</w:t>
        </w:r>
        <w:r w:rsidRPr="005F5643">
          <w:rPr>
            <w:noProof/>
            <w:sz w:val="18"/>
            <w:szCs w:val="18"/>
          </w:rPr>
          <w:fldChar w:fldCharType="end"/>
        </w:r>
      </w:p>
    </w:sdtContent>
  </w:sdt>
  <w:p w14:paraId="72C2A1EB" w14:textId="77777777" w:rsidR="005F5643" w:rsidRDefault="005F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A156" w14:textId="77777777" w:rsidR="00BA7EAA" w:rsidRDefault="00BA7EAA" w:rsidP="00D03E29">
      <w:pPr>
        <w:spacing w:after="0" w:line="240" w:lineRule="auto"/>
      </w:pPr>
      <w:r>
        <w:separator/>
      </w:r>
    </w:p>
  </w:footnote>
  <w:footnote w:type="continuationSeparator" w:id="0">
    <w:p w14:paraId="7BA94FA7" w14:textId="77777777" w:rsidR="00BA7EAA" w:rsidRDefault="00BA7EAA" w:rsidP="00D0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471" w14:textId="77777777" w:rsidR="00D03E29" w:rsidRDefault="00D03E29" w:rsidP="00D03E29">
    <w:pPr>
      <w:pStyle w:val="Header"/>
      <w:rPr>
        <w:b/>
        <w:bCs/>
      </w:rPr>
    </w:pPr>
    <w:r w:rsidRPr="00D03E29">
      <w:rPr>
        <w:b/>
        <w:bCs/>
        <w:noProof/>
      </w:rPr>
      <w:drawing>
        <wp:anchor distT="0" distB="0" distL="114300" distR="114300" simplePos="0" relativeHeight="251658240" behindDoc="1" locked="0" layoutInCell="1" allowOverlap="1" wp14:anchorId="493C595A" wp14:editId="645C172C">
          <wp:simplePos x="0" y="0"/>
          <wp:positionH relativeFrom="margin">
            <wp:align>center</wp:align>
          </wp:positionH>
          <wp:positionV relativeFrom="paragraph">
            <wp:posOffset>6824</wp:posOffset>
          </wp:positionV>
          <wp:extent cx="2217761" cy="605726"/>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761" cy="605726"/>
                  </a:xfrm>
                  <a:prstGeom prst="rect">
                    <a:avLst/>
                  </a:prstGeom>
                  <a:noFill/>
                </pic:spPr>
              </pic:pic>
            </a:graphicData>
          </a:graphic>
          <wp14:sizeRelH relativeFrom="page">
            <wp14:pctWidth>0</wp14:pctWidth>
          </wp14:sizeRelH>
          <wp14:sizeRelV relativeFrom="page">
            <wp14:pctHeight>0</wp14:pctHeight>
          </wp14:sizeRelV>
        </wp:anchor>
      </w:drawing>
    </w:r>
    <w:r w:rsidRPr="00D03E29">
      <w:rPr>
        <w:b/>
        <w:bCs/>
      </w:rPr>
      <w:tab/>
    </w:r>
    <w:r w:rsidRPr="00D03E29">
      <w:rPr>
        <w:b/>
        <w:bCs/>
      </w:rPr>
      <w:tab/>
    </w:r>
  </w:p>
  <w:p w14:paraId="124425E5" w14:textId="77777777" w:rsidR="005F5643" w:rsidRDefault="005F5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6C4"/>
    <w:multiLevelType w:val="hybridMultilevel"/>
    <w:tmpl w:val="1E8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61FB"/>
    <w:multiLevelType w:val="hybridMultilevel"/>
    <w:tmpl w:val="364A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82260"/>
    <w:multiLevelType w:val="hybridMultilevel"/>
    <w:tmpl w:val="C8A8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1298"/>
    <w:multiLevelType w:val="hybridMultilevel"/>
    <w:tmpl w:val="0AB87D64"/>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B75B8"/>
    <w:multiLevelType w:val="hybridMultilevel"/>
    <w:tmpl w:val="B9D4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5C4C"/>
    <w:multiLevelType w:val="hybridMultilevel"/>
    <w:tmpl w:val="4F0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07096"/>
    <w:multiLevelType w:val="hybridMultilevel"/>
    <w:tmpl w:val="0DAC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E0A24"/>
    <w:multiLevelType w:val="hybridMultilevel"/>
    <w:tmpl w:val="808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92769"/>
    <w:multiLevelType w:val="hybridMultilevel"/>
    <w:tmpl w:val="305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B204A"/>
    <w:multiLevelType w:val="hybridMultilevel"/>
    <w:tmpl w:val="494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B21F5"/>
    <w:multiLevelType w:val="hybridMultilevel"/>
    <w:tmpl w:val="1044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B219D"/>
    <w:multiLevelType w:val="hybridMultilevel"/>
    <w:tmpl w:val="9392E808"/>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0167"/>
    <w:multiLevelType w:val="hybridMultilevel"/>
    <w:tmpl w:val="10E8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312"/>
    <w:multiLevelType w:val="hybridMultilevel"/>
    <w:tmpl w:val="B6F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C7395"/>
    <w:multiLevelType w:val="hybridMultilevel"/>
    <w:tmpl w:val="F6D8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65305"/>
    <w:multiLevelType w:val="hybridMultilevel"/>
    <w:tmpl w:val="BD423CB2"/>
    <w:lvl w:ilvl="0" w:tplc="5D8C57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54C0A"/>
    <w:multiLevelType w:val="hybridMultilevel"/>
    <w:tmpl w:val="B6C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859F7"/>
    <w:multiLevelType w:val="hybridMultilevel"/>
    <w:tmpl w:val="3852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95E5C"/>
    <w:multiLevelType w:val="hybridMultilevel"/>
    <w:tmpl w:val="54C6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94567"/>
    <w:multiLevelType w:val="hybridMultilevel"/>
    <w:tmpl w:val="77E0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8"/>
  </w:num>
  <w:num w:numId="4">
    <w:abstractNumId w:val="2"/>
  </w:num>
  <w:num w:numId="5">
    <w:abstractNumId w:val="8"/>
  </w:num>
  <w:num w:numId="6">
    <w:abstractNumId w:val="17"/>
  </w:num>
  <w:num w:numId="7">
    <w:abstractNumId w:val="13"/>
  </w:num>
  <w:num w:numId="8">
    <w:abstractNumId w:val="6"/>
  </w:num>
  <w:num w:numId="9">
    <w:abstractNumId w:val="16"/>
  </w:num>
  <w:num w:numId="10">
    <w:abstractNumId w:val="19"/>
  </w:num>
  <w:num w:numId="11">
    <w:abstractNumId w:val="4"/>
  </w:num>
  <w:num w:numId="12">
    <w:abstractNumId w:val="14"/>
  </w:num>
  <w:num w:numId="13">
    <w:abstractNumId w:val="11"/>
  </w:num>
  <w:num w:numId="14">
    <w:abstractNumId w:val="3"/>
  </w:num>
  <w:num w:numId="15">
    <w:abstractNumId w:val="9"/>
  </w:num>
  <w:num w:numId="16">
    <w:abstractNumId w:val="0"/>
  </w:num>
  <w:num w:numId="17">
    <w:abstractNumId w:val="1"/>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5"/>
    <w:rsid w:val="000C7375"/>
    <w:rsid w:val="00246B2F"/>
    <w:rsid w:val="00443980"/>
    <w:rsid w:val="00485F7F"/>
    <w:rsid w:val="005F5643"/>
    <w:rsid w:val="006C1D48"/>
    <w:rsid w:val="006E2E9C"/>
    <w:rsid w:val="00945CB8"/>
    <w:rsid w:val="00BA7EAA"/>
    <w:rsid w:val="00CA6E13"/>
    <w:rsid w:val="00D03E29"/>
    <w:rsid w:val="00D6546E"/>
    <w:rsid w:val="00E8597E"/>
    <w:rsid w:val="00F411E8"/>
    <w:rsid w:val="00F4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E149"/>
  <w15:chartTrackingRefBased/>
  <w15:docId w15:val="{9132C730-A9F3-4B9A-9D43-50FE64BF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375"/>
    <w:pPr>
      <w:spacing w:after="0" w:line="240" w:lineRule="auto"/>
    </w:pPr>
  </w:style>
  <w:style w:type="character" w:styleId="PlaceholderText">
    <w:name w:val="Placeholder Text"/>
    <w:basedOn w:val="DefaultParagraphFont"/>
    <w:uiPriority w:val="99"/>
    <w:semiHidden/>
    <w:rsid w:val="000C7375"/>
    <w:rPr>
      <w:color w:val="808080"/>
    </w:rPr>
  </w:style>
  <w:style w:type="paragraph" w:styleId="Header">
    <w:name w:val="header"/>
    <w:basedOn w:val="Normal"/>
    <w:link w:val="HeaderChar"/>
    <w:uiPriority w:val="99"/>
    <w:unhideWhenUsed/>
    <w:rsid w:val="00D0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29"/>
  </w:style>
  <w:style w:type="paragraph" w:styleId="Footer">
    <w:name w:val="footer"/>
    <w:basedOn w:val="Normal"/>
    <w:link w:val="FooterChar"/>
    <w:uiPriority w:val="99"/>
    <w:unhideWhenUsed/>
    <w:rsid w:val="00D0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29"/>
  </w:style>
  <w:style w:type="table" w:styleId="TableGrid">
    <w:name w:val="Table Grid"/>
    <w:basedOn w:val="TableNormal"/>
    <w:uiPriority w:val="59"/>
    <w:rsid w:val="00246B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B2F"/>
    <w:rPr>
      <w:color w:val="0563C1" w:themeColor="hyperlink"/>
      <w:u w:val="single"/>
    </w:rPr>
  </w:style>
  <w:style w:type="character" w:styleId="UnresolvedMention">
    <w:name w:val="Unresolved Mention"/>
    <w:basedOn w:val="DefaultParagraphFont"/>
    <w:uiPriority w:val="99"/>
    <w:semiHidden/>
    <w:unhideWhenUsed/>
    <w:rsid w:val="00246B2F"/>
    <w:rPr>
      <w:color w:val="605E5C"/>
      <w:shd w:val="clear" w:color="auto" w:fill="E1DFDD"/>
    </w:rPr>
  </w:style>
  <w:style w:type="paragraph" w:styleId="ListParagraph">
    <w:name w:val="List Paragraph"/>
    <w:basedOn w:val="Normal"/>
    <w:uiPriority w:val="34"/>
    <w:qFormat/>
    <w:rsid w:val="006E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qm9AVusFMcQbAPFu9VCeIaIQL3gzds7/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18058E-79B5-4C55-B42C-B0696A96A254}"/>
      </w:docPartPr>
      <w:docPartBody>
        <w:p w:rsidR="000260CE" w:rsidRDefault="00E61FF3">
          <w:r w:rsidRPr="00A31B96">
            <w:rPr>
              <w:rStyle w:val="PlaceholderText"/>
            </w:rPr>
            <w:t>Click or tap here to enter text.</w:t>
          </w:r>
        </w:p>
      </w:docPartBody>
    </w:docPart>
    <w:docPart>
      <w:docPartPr>
        <w:name w:val="8B5C6279AB1046A6A2F5C958DCE05AD4"/>
        <w:category>
          <w:name w:val="General"/>
          <w:gallery w:val="placeholder"/>
        </w:category>
        <w:types>
          <w:type w:val="bbPlcHdr"/>
        </w:types>
        <w:behaviors>
          <w:behavior w:val="content"/>
        </w:behaviors>
        <w:guid w:val="{3DC43E5F-19B7-47D8-B49A-95DDA6B44EF1}"/>
      </w:docPartPr>
      <w:docPartBody>
        <w:p w:rsidR="00172F5C" w:rsidRDefault="00EB4D7F" w:rsidP="00EB4D7F">
          <w:pPr>
            <w:pStyle w:val="8B5C6279AB1046A6A2F5C958DCE05AD4"/>
          </w:pPr>
          <w:r w:rsidRPr="00A31B96">
            <w:rPr>
              <w:rStyle w:val="PlaceholderText"/>
            </w:rPr>
            <w:t>Click or tap here to enter text.</w:t>
          </w:r>
        </w:p>
      </w:docPartBody>
    </w:docPart>
    <w:docPart>
      <w:docPartPr>
        <w:name w:val="333009BB375C451C845A17F08BA9990D"/>
        <w:category>
          <w:name w:val="General"/>
          <w:gallery w:val="placeholder"/>
        </w:category>
        <w:types>
          <w:type w:val="bbPlcHdr"/>
        </w:types>
        <w:behaviors>
          <w:behavior w:val="content"/>
        </w:behaviors>
        <w:guid w:val="{75E189CD-7A0E-4CD8-9C18-223276E7E22C}"/>
      </w:docPartPr>
      <w:docPartBody>
        <w:p w:rsidR="00172F5C" w:rsidRDefault="00EB4D7F" w:rsidP="00EB4D7F">
          <w:pPr>
            <w:pStyle w:val="333009BB375C451C845A17F08BA9990D"/>
          </w:pPr>
          <w:r w:rsidRPr="00A31B96">
            <w:rPr>
              <w:rStyle w:val="PlaceholderText"/>
            </w:rPr>
            <w:t>Click or tap here to enter text.</w:t>
          </w:r>
        </w:p>
      </w:docPartBody>
    </w:docPart>
    <w:docPart>
      <w:docPartPr>
        <w:name w:val="7A53FB14E6084CEE939B85E3D3132796"/>
        <w:category>
          <w:name w:val="General"/>
          <w:gallery w:val="placeholder"/>
        </w:category>
        <w:types>
          <w:type w:val="bbPlcHdr"/>
        </w:types>
        <w:behaviors>
          <w:behavior w:val="content"/>
        </w:behaviors>
        <w:guid w:val="{29204E8E-15E4-4457-8E86-F44FD8D7B02F}"/>
      </w:docPartPr>
      <w:docPartBody>
        <w:p w:rsidR="00172F5C" w:rsidRDefault="00EB4D7F" w:rsidP="00EB4D7F">
          <w:pPr>
            <w:pStyle w:val="7A53FB14E6084CEE939B85E3D3132796"/>
          </w:pPr>
          <w:r w:rsidRPr="00A31B96">
            <w:rPr>
              <w:rStyle w:val="PlaceholderText"/>
            </w:rPr>
            <w:t>Click or tap here to enter text.</w:t>
          </w:r>
        </w:p>
      </w:docPartBody>
    </w:docPart>
    <w:docPart>
      <w:docPartPr>
        <w:name w:val="81C192412219475BB1CE4A190AF6A7AB"/>
        <w:category>
          <w:name w:val="General"/>
          <w:gallery w:val="placeholder"/>
        </w:category>
        <w:types>
          <w:type w:val="bbPlcHdr"/>
        </w:types>
        <w:behaviors>
          <w:behavior w:val="content"/>
        </w:behaviors>
        <w:guid w:val="{92729A78-6C97-4B40-95EE-294E69B6ACA0}"/>
      </w:docPartPr>
      <w:docPartBody>
        <w:p w:rsidR="00172F5C" w:rsidRDefault="00EB4D7F" w:rsidP="00EB4D7F">
          <w:pPr>
            <w:pStyle w:val="81C192412219475BB1CE4A190AF6A7AB"/>
          </w:pPr>
          <w:r w:rsidRPr="00A31B96">
            <w:rPr>
              <w:rStyle w:val="PlaceholderText"/>
            </w:rPr>
            <w:t>Click or tap here to enter text.</w:t>
          </w:r>
        </w:p>
      </w:docPartBody>
    </w:docPart>
    <w:docPart>
      <w:docPartPr>
        <w:name w:val="A46186BA91314C2A9FC486BBD857045E"/>
        <w:category>
          <w:name w:val="General"/>
          <w:gallery w:val="placeholder"/>
        </w:category>
        <w:types>
          <w:type w:val="bbPlcHdr"/>
        </w:types>
        <w:behaviors>
          <w:behavior w:val="content"/>
        </w:behaviors>
        <w:guid w:val="{C7A45F73-BD26-491D-985C-E0F5E0EA451B}"/>
      </w:docPartPr>
      <w:docPartBody>
        <w:p w:rsidR="00172F5C" w:rsidRDefault="00EB4D7F" w:rsidP="00EB4D7F">
          <w:pPr>
            <w:pStyle w:val="A46186BA91314C2A9FC486BBD857045E"/>
          </w:pPr>
          <w:r w:rsidRPr="00A31B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41C77AD-328B-4569-B7FF-BF308A5D8FDD}"/>
      </w:docPartPr>
      <w:docPartBody>
        <w:p w:rsidR="00A8015C" w:rsidRDefault="00172F5C">
          <w:r w:rsidRPr="00B97B78">
            <w:rPr>
              <w:rStyle w:val="PlaceholderText"/>
            </w:rPr>
            <w:t>Choose an item.</w:t>
          </w:r>
        </w:p>
      </w:docPartBody>
    </w:docPart>
    <w:docPart>
      <w:docPartPr>
        <w:name w:val="8B53EFF316884C68A7F4726E6F262D7E"/>
        <w:category>
          <w:name w:val="General"/>
          <w:gallery w:val="placeholder"/>
        </w:category>
        <w:types>
          <w:type w:val="bbPlcHdr"/>
        </w:types>
        <w:behaviors>
          <w:behavior w:val="content"/>
        </w:behaviors>
        <w:guid w:val="{73F7E32C-846F-423F-AD3B-CA1BB71CB778}"/>
      </w:docPartPr>
      <w:docPartBody>
        <w:p w:rsidR="00A8015C" w:rsidRDefault="00172F5C" w:rsidP="00172F5C">
          <w:pPr>
            <w:pStyle w:val="8B53EFF316884C68A7F4726E6F262D7E"/>
          </w:pPr>
          <w:r w:rsidRPr="00A31B96">
            <w:rPr>
              <w:rStyle w:val="PlaceholderText"/>
            </w:rPr>
            <w:t>Click or tap here to enter text.</w:t>
          </w:r>
        </w:p>
      </w:docPartBody>
    </w:docPart>
    <w:docPart>
      <w:docPartPr>
        <w:name w:val="A3310E8C383B48DB9BE2E3C50BE7A88E"/>
        <w:category>
          <w:name w:val="General"/>
          <w:gallery w:val="placeholder"/>
        </w:category>
        <w:types>
          <w:type w:val="bbPlcHdr"/>
        </w:types>
        <w:behaviors>
          <w:behavior w:val="content"/>
        </w:behaviors>
        <w:guid w:val="{69320EB5-FCCD-4F59-A458-E29F00EAD057}"/>
      </w:docPartPr>
      <w:docPartBody>
        <w:p w:rsidR="00A8015C" w:rsidRDefault="00172F5C" w:rsidP="00172F5C">
          <w:pPr>
            <w:pStyle w:val="A3310E8C383B48DB9BE2E3C50BE7A88E"/>
          </w:pPr>
          <w:r w:rsidRPr="00A31B96">
            <w:rPr>
              <w:rStyle w:val="PlaceholderText"/>
            </w:rPr>
            <w:t>Click or tap here to enter text.</w:t>
          </w:r>
        </w:p>
      </w:docPartBody>
    </w:docPart>
    <w:docPart>
      <w:docPartPr>
        <w:name w:val="D2D954B55F2F48AFB9C212DB879E00D0"/>
        <w:category>
          <w:name w:val="General"/>
          <w:gallery w:val="placeholder"/>
        </w:category>
        <w:types>
          <w:type w:val="bbPlcHdr"/>
        </w:types>
        <w:behaviors>
          <w:behavior w:val="content"/>
        </w:behaviors>
        <w:guid w:val="{A48B37A9-B90C-4D13-AA14-6DEDFFE67970}"/>
      </w:docPartPr>
      <w:docPartBody>
        <w:p w:rsidR="00A8015C" w:rsidRDefault="00172F5C" w:rsidP="00172F5C">
          <w:pPr>
            <w:pStyle w:val="D2D954B55F2F48AFB9C212DB879E00D0"/>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3"/>
    <w:rsid w:val="000260CE"/>
    <w:rsid w:val="00172F5C"/>
    <w:rsid w:val="001B57E2"/>
    <w:rsid w:val="005C7973"/>
    <w:rsid w:val="00623F3F"/>
    <w:rsid w:val="00A8015C"/>
    <w:rsid w:val="00B2614B"/>
    <w:rsid w:val="00DA254A"/>
    <w:rsid w:val="00E61FF3"/>
    <w:rsid w:val="00EB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F5C"/>
    <w:rPr>
      <w:color w:val="808080"/>
    </w:rPr>
  </w:style>
  <w:style w:type="paragraph" w:customStyle="1" w:styleId="8B53EFF316884C68A7F4726E6F262D7E">
    <w:name w:val="8B53EFF316884C68A7F4726E6F262D7E"/>
    <w:rsid w:val="00172F5C"/>
  </w:style>
  <w:style w:type="paragraph" w:customStyle="1" w:styleId="A3310E8C383B48DB9BE2E3C50BE7A88E">
    <w:name w:val="A3310E8C383B48DB9BE2E3C50BE7A88E"/>
    <w:rsid w:val="00172F5C"/>
  </w:style>
  <w:style w:type="paragraph" w:customStyle="1" w:styleId="D2D954B55F2F48AFB9C212DB879E00D0">
    <w:name w:val="D2D954B55F2F48AFB9C212DB879E00D0"/>
    <w:rsid w:val="00172F5C"/>
  </w:style>
  <w:style w:type="paragraph" w:customStyle="1" w:styleId="8B5C6279AB1046A6A2F5C958DCE05AD4">
    <w:name w:val="8B5C6279AB1046A6A2F5C958DCE05AD4"/>
    <w:rsid w:val="00EB4D7F"/>
  </w:style>
  <w:style w:type="paragraph" w:customStyle="1" w:styleId="333009BB375C451C845A17F08BA9990D">
    <w:name w:val="333009BB375C451C845A17F08BA9990D"/>
    <w:rsid w:val="00EB4D7F"/>
  </w:style>
  <w:style w:type="paragraph" w:customStyle="1" w:styleId="7A53FB14E6084CEE939B85E3D3132796">
    <w:name w:val="7A53FB14E6084CEE939B85E3D3132796"/>
    <w:rsid w:val="00EB4D7F"/>
  </w:style>
  <w:style w:type="paragraph" w:customStyle="1" w:styleId="81C192412219475BB1CE4A190AF6A7AB">
    <w:name w:val="81C192412219475BB1CE4A190AF6A7AB"/>
    <w:rsid w:val="00EB4D7F"/>
  </w:style>
  <w:style w:type="paragraph" w:customStyle="1" w:styleId="A46186BA91314C2A9FC486BBD857045E">
    <w:name w:val="A46186BA91314C2A9FC486BBD857045E"/>
    <w:rsid w:val="00EB4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1747-BEE6-4D80-B387-3D3575B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3</cp:revision>
  <cp:lastPrinted>2025-07-09T15:33:00Z</cp:lastPrinted>
  <dcterms:created xsi:type="dcterms:W3CDTF">2025-07-16T19:53:00Z</dcterms:created>
  <dcterms:modified xsi:type="dcterms:W3CDTF">2025-07-16T22:07:00Z</dcterms:modified>
</cp:coreProperties>
</file>